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4D" w:rsidRDefault="002B6C4D">
      <w:pPr>
        <w:rPr>
          <w:rFonts w:ascii="Tahoma" w:hAnsi="Tahoma" w:cs="Tahoma"/>
          <w:sz w:val="32"/>
          <w:szCs w:val="32"/>
        </w:rPr>
      </w:pPr>
      <w:bookmarkStart w:id="0" w:name="_GoBack"/>
      <w:bookmarkEnd w:id="0"/>
      <w:r>
        <w:rPr>
          <w:noProof/>
          <w:lang w:eastAsia="en-AU"/>
        </w:rPr>
        <w:drawing>
          <wp:inline distT="0" distB="0" distL="0" distR="0">
            <wp:extent cx="1679944" cy="1075877"/>
            <wp:effectExtent l="0" t="0" r="0" b="0"/>
            <wp:docPr id="1" name="Picture 1" descr="ABMN-logo-final-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MN-logo-final-low-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9905" cy="1075852"/>
                    </a:xfrm>
                    <a:prstGeom prst="rect">
                      <a:avLst/>
                    </a:prstGeom>
                    <a:noFill/>
                    <a:ln>
                      <a:noFill/>
                    </a:ln>
                  </pic:spPr>
                </pic:pic>
              </a:graphicData>
            </a:graphic>
          </wp:inline>
        </w:drawing>
      </w:r>
    </w:p>
    <w:p w:rsidR="002B6C4D" w:rsidRPr="002B6C4D" w:rsidRDefault="002B6C4D">
      <w:pPr>
        <w:rPr>
          <w:rFonts w:ascii="Tahoma" w:hAnsi="Tahoma" w:cs="Tahoma"/>
          <w:sz w:val="36"/>
          <w:szCs w:val="36"/>
        </w:rPr>
      </w:pPr>
      <w:r>
        <w:rPr>
          <w:rFonts w:ascii="Tahoma" w:hAnsi="Tahoma" w:cs="Tahoma"/>
          <w:sz w:val="36"/>
          <w:szCs w:val="36"/>
        </w:rPr>
        <w:t>Learning</w:t>
      </w:r>
      <w:r w:rsidRPr="002B6C4D">
        <w:rPr>
          <w:rFonts w:ascii="Tahoma" w:hAnsi="Tahoma" w:cs="Tahoma"/>
          <w:sz w:val="36"/>
          <w:szCs w:val="36"/>
        </w:rPr>
        <w:t xml:space="preserve"> Program O</w:t>
      </w:r>
      <w:r w:rsidR="00741AF2">
        <w:rPr>
          <w:rFonts w:ascii="Tahoma" w:hAnsi="Tahoma" w:cs="Tahoma"/>
          <w:sz w:val="36"/>
          <w:szCs w:val="36"/>
        </w:rPr>
        <w:t>utline</w:t>
      </w:r>
    </w:p>
    <w:tbl>
      <w:tblPr>
        <w:tblStyle w:val="TableGrid"/>
        <w:tblW w:w="0" w:type="auto"/>
        <w:tblLook w:val="04A0" w:firstRow="1" w:lastRow="0" w:firstColumn="1" w:lastColumn="0" w:noHBand="0" w:noVBand="1"/>
      </w:tblPr>
      <w:tblGrid>
        <w:gridCol w:w="2802"/>
        <w:gridCol w:w="6440"/>
      </w:tblGrid>
      <w:tr w:rsidR="002B6C4D" w:rsidTr="00BE1A21">
        <w:tc>
          <w:tcPr>
            <w:tcW w:w="2802" w:type="dxa"/>
            <w:shd w:val="clear" w:color="auto" w:fill="548DD4" w:themeFill="text2" w:themeFillTint="99"/>
          </w:tcPr>
          <w:p w:rsidR="002B6C4D" w:rsidRDefault="00741AF2" w:rsidP="002B6C4D">
            <w:pPr>
              <w:rPr>
                <w:b/>
                <w:color w:val="FFFFFF" w:themeColor="background1"/>
                <w:sz w:val="24"/>
                <w:szCs w:val="24"/>
              </w:rPr>
            </w:pPr>
            <w:r>
              <w:rPr>
                <w:rFonts w:ascii="Tahoma" w:hAnsi="Tahoma" w:cs="Tahoma"/>
                <w:b/>
                <w:color w:val="FFFFFF" w:themeColor="background1"/>
                <w:sz w:val="24"/>
                <w:szCs w:val="24"/>
              </w:rPr>
              <w:t xml:space="preserve">Qualification or </w:t>
            </w:r>
            <w:r w:rsidRPr="00BE1A21">
              <w:rPr>
                <w:rFonts w:ascii="Tahoma" w:hAnsi="Tahoma" w:cs="Tahoma"/>
                <w:b/>
                <w:color w:val="FFFFFF" w:themeColor="background1"/>
                <w:sz w:val="24"/>
                <w:szCs w:val="24"/>
              </w:rPr>
              <w:t>Unit name and code</w:t>
            </w:r>
            <w:r w:rsidRPr="00BE1A21">
              <w:rPr>
                <w:b/>
                <w:color w:val="FFFFFF" w:themeColor="background1"/>
                <w:sz w:val="24"/>
                <w:szCs w:val="24"/>
              </w:rPr>
              <w:t xml:space="preserve"> </w:t>
            </w:r>
          </w:p>
          <w:p w:rsidR="00741AF2" w:rsidRPr="00BE1A21" w:rsidRDefault="00741AF2" w:rsidP="002B6C4D">
            <w:pPr>
              <w:rPr>
                <w:b/>
                <w:color w:val="FFFFFF" w:themeColor="background1"/>
                <w:sz w:val="24"/>
                <w:szCs w:val="24"/>
              </w:rPr>
            </w:pPr>
          </w:p>
        </w:tc>
        <w:tc>
          <w:tcPr>
            <w:tcW w:w="6440" w:type="dxa"/>
          </w:tcPr>
          <w:p w:rsidR="000D6792" w:rsidRPr="00CD1D47" w:rsidRDefault="000D6792" w:rsidP="000D6792">
            <w:pPr>
              <w:rPr>
                <w:rFonts w:ascii="Tahoma" w:hAnsi="Tahoma" w:cs="Tahoma"/>
                <w:b/>
              </w:rPr>
            </w:pPr>
            <w:r w:rsidRPr="00CD1D47">
              <w:rPr>
                <w:rFonts w:ascii="Tahoma" w:hAnsi="Tahoma" w:cs="Tahoma"/>
                <w:b/>
              </w:rPr>
              <w:t>BSB30211 Certificate III in Customer Contact</w:t>
            </w:r>
          </w:p>
          <w:p w:rsidR="002B6C4D" w:rsidRPr="00CD1D47" w:rsidRDefault="000D6792" w:rsidP="00D920B8">
            <w:pPr>
              <w:rPr>
                <w:rFonts w:ascii="Tahoma" w:hAnsi="Tahoma" w:cs="Tahoma"/>
                <w:b/>
              </w:rPr>
            </w:pPr>
            <w:r w:rsidRPr="00CD1D47">
              <w:rPr>
                <w:rFonts w:ascii="Tahoma" w:hAnsi="Tahoma" w:cs="Tahoma"/>
                <w:b/>
              </w:rPr>
              <w:t>Module 1 – Customer Service</w:t>
            </w:r>
          </w:p>
          <w:p w:rsidR="000D6792" w:rsidRPr="00CD1D47" w:rsidRDefault="000D6792" w:rsidP="000D6792">
            <w:pPr>
              <w:rPr>
                <w:rFonts w:ascii="Tahoma" w:hAnsi="Tahoma" w:cs="Tahoma"/>
              </w:rPr>
            </w:pPr>
            <w:r w:rsidRPr="00CD1D47">
              <w:rPr>
                <w:rFonts w:ascii="Tahoma" w:hAnsi="Tahoma" w:cs="Tahoma"/>
              </w:rPr>
              <w:t>BSBCUS301B Deliver and monitor a service to customers</w:t>
            </w:r>
          </w:p>
          <w:p w:rsidR="000D6792" w:rsidRPr="00CD1D47" w:rsidRDefault="000D6792" w:rsidP="00D920B8">
            <w:pPr>
              <w:rPr>
                <w:rFonts w:ascii="Tahoma" w:hAnsi="Tahoma" w:cs="Tahoma"/>
              </w:rPr>
            </w:pPr>
            <w:r w:rsidRPr="00CD1D47">
              <w:rPr>
                <w:rFonts w:ascii="Tahoma" w:hAnsi="Tahoma" w:cs="Tahoma"/>
              </w:rPr>
              <w:t>BSBCMM301B Process customer complaints</w:t>
            </w:r>
          </w:p>
          <w:p w:rsidR="000D6792" w:rsidRPr="00CD1D47" w:rsidRDefault="000D6792" w:rsidP="00D920B8">
            <w:pPr>
              <w:rPr>
                <w:rFonts w:ascii="Tahoma" w:hAnsi="Tahoma" w:cs="Tahoma"/>
              </w:rPr>
            </w:pPr>
          </w:p>
        </w:tc>
      </w:tr>
      <w:tr w:rsidR="00741AF2" w:rsidTr="00BE1A21">
        <w:tc>
          <w:tcPr>
            <w:tcW w:w="2802" w:type="dxa"/>
            <w:shd w:val="clear" w:color="auto" w:fill="548DD4" w:themeFill="text2" w:themeFillTint="99"/>
          </w:tcPr>
          <w:p w:rsidR="00741AF2" w:rsidRDefault="00741AF2" w:rsidP="002B6C4D">
            <w:pPr>
              <w:rPr>
                <w:rFonts w:ascii="Tahoma" w:hAnsi="Tahoma" w:cs="Tahoma"/>
                <w:b/>
                <w:color w:val="FFFFFF" w:themeColor="background1"/>
                <w:sz w:val="24"/>
                <w:szCs w:val="24"/>
              </w:rPr>
            </w:pPr>
            <w:r>
              <w:rPr>
                <w:rFonts w:ascii="Tahoma" w:hAnsi="Tahoma" w:cs="Tahoma"/>
                <w:b/>
                <w:color w:val="FFFFFF" w:themeColor="background1"/>
                <w:sz w:val="24"/>
                <w:szCs w:val="24"/>
              </w:rPr>
              <w:t>Partnership arrangements</w:t>
            </w:r>
          </w:p>
          <w:p w:rsidR="00741AF2" w:rsidRDefault="00741AF2" w:rsidP="002B6C4D">
            <w:pPr>
              <w:rPr>
                <w:rFonts w:ascii="Tahoma" w:hAnsi="Tahoma" w:cs="Tahoma"/>
                <w:b/>
                <w:color w:val="FFFFFF" w:themeColor="background1"/>
                <w:sz w:val="24"/>
                <w:szCs w:val="24"/>
              </w:rPr>
            </w:pPr>
          </w:p>
        </w:tc>
        <w:tc>
          <w:tcPr>
            <w:tcW w:w="6440" w:type="dxa"/>
          </w:tcPr>
          <w:p w:rsidR="000D6792" w:rsidRPr="00CD1D47" w:rsidRDefault="000D6792" w:rsidP="000D6792">
            <w:pPr>
              <w:rPr>
                <w:rFonts w:ascii="Tahoma" w:hAnsi="Tahoma" w:cs="Tahoma"/>
              </w:rPr>
            </w:pPr>
            <w:r w:rsidRPr="00CD1D47">
              <w:rPr>
                <w:rFonts w:ascii="Tahoma" w:hAnsi="Tahoma" w:cs="Tahoma"/>
              </w:rPr>
              <w:t>Considered Training &amp; Assessment</w:t>
            </w:r>
            <w:r w:rsidR="00167A3F" w:rsidRPr="00CD1D47">
              <w:rPr>
                <w:rFonts w:ascii="Tahoma" w:hAnsi="Tahoma" w:cs="Tahoma"/>
              </w:rPr>
              <w:t xml:space="preserve"> (CTA) are the Registered Training Organisation</w:t>
            </w:r>
            <w:r w:rsidRPr="00CD1D47">
              <w:rPr>
                <w:rFonts w:ascii="Tahoma" w:hAnsi="Tahoma" w:cs="Tahoma"/>
              </w:rPr>
              <w:t xml:space="preserve"> (RTO)</w:t>
            </w:r>
            <w:r w:rsidR="00167A3F" w:rsidRPr="00CD1D47">
              <w:rPr>
                <w:rFonts w:ascii="Tahoma" w:hAnsi="Tahoma" w:cs="Tahoma"/>
              </w:rPr>
              <w:t>, we will be partnering with for this qualification.</w:t>
            </w:r>
          </w:p>
          <w:p w:rsidR="000D6792" w:rsidRPr="00CD1D47" w:rsidRDefault="000D6792" w:rsidP="000D6792">
            <w:pPr>
              <w:rPr>
                <w:rFonts w:ascii="Tahoma" w:hAnsi="Tahoma" w:cs="Tahoma"/>
              </w:rPr>
            </w:pPr>
            <w:r w:rsidRPr="00CD1D47">
              <w:rPr>
                <w:rFonts w:ascii="Tahoma" w:hAnsi="Tahoma" w:cs="Tahoma"/>
              </w:rPr>
              <w:t>Contact: Tony Smith, Training Manager</w:t>
            </w:r>
          </w:p>
          <w:p w:rsidR="00741AF2" w:rsidRPr="00CD1D47" w:rsidRDefault="00741AF2">
            <w:pPr>
              <w:rPr>
                <w:rFonts w:ascii="Tahoma" w:hAnsi="Tahoma" w:cs="Tahoma"/>
              </w:rPr>
            </w:pPr>
          </w:p>
        </w:tc>
      </w:tr>
      <w:tr w:rsidR="00741AF2" w:rsidTr="00BE1A21">
        <w:tc>
          <w:tcPr>
            <w:tcW w:w="2802" w:type="dxa"/>
            <w:shd w:val="clear" w:color="auto" w:fill="548DD4" w:themeFill="text2" w:themeFillTint="99"/>
          </w:tcPr>
          <w:p w:rsidR="00741AF2" w:rsidRPr="00BE1A21" w:rsidRDefault="00741AF2" w:rsidP="002B6C4D">
            <w:pPr>
              <w:rPr>
                <w:rFonts w:ascii="Tahoma" w:hAnsi="Tahoma" w:cs="Tahoma"/>
                <w:b/>
                <w:color w:val="FFFFFF" w:themeColor="background1"/>
                <w:sz w:val="24"/>
                <w:szCs w:val="24"/>
              </w:rPr>
            </w:pPr>
            <w:r>
              <w:rPr>
                <w:rFonts w:ascii="Tahoma" w:hAnsi="Tahoma" w:cs="Tahoma"/>
                <w:b/>
                <w:color w:val="FFFFFF" w:themeColor="background1"/>
                <w:sz w:val="24"/>
                <w:szCs w:val="24"/>
              </w:rPr>
              <w:t>ABMN Soft Skills Program title</w:t>
            </w:r>
          </w:p>
        </w:tc>
        <w:tc>
          <w:tcPr>
            <w:tcW w:w="6440" w:type="dxa"/>
          </w:tcPr>
          <w:p w:rsidR="00741AF2" w:rsidRPr="00CD1D47" w:rsidRDefault="000D6792">
            <w:pPr>
              <w:rPr>
                <w:rFonts w:ascii="Tahoma" w:hAnsi="Tahoma" w:cs="Tahoma"/>
              </w:rPr>
            </w:pPr>
            <w:r w:rsidRPr="00CD1D47">
              <w:rPr>
                <w:rFonts w:ascii="Tahoma" w:hAnsi="Tahoma" w:cs="Tahoma"/>
              </w:rPr>
              <w:t>NA</w:t>
            </w:r>
          </w:p>
        </w:tc>
      </w:tr>
      <w:tr w:rsidR="002B6C4D" w:rsidTr="00BE1A21">
        <w:tc>
          <w:tcPr>
            <w:tcW w:w="2802" w:type="dxa"/>
            <w:shd w:val="clear" w:color="auto" w:fill="548DD4" w:themeFill="text2" w:themeFillTint="99"/>
          </w:tcPr>
          <w:p w:rsidR="002B6C4D" w:rsidRPr="00BE1A21" w:rsidRDefault="002B6C4D" w:rsidP="002B6C4D">
            <w:pPr>
              <w:rPr>
                <w:rFonts w:ascii="Tahoma" w:hAnsi="Tahoma" w:cs="Tahoma"/>
                <w:b/>
                <w:color w:val="FFFFFF" w:themeColor="background1"/>
                <w:sz w:val="24"/>
                <w:szCs w:val="24"/>
              </w:rPr>
            </w:pPr>
            <w:r w:rsidRPr="00BE1A21">
              <w:rPr>
                <w:rFonts w:ascii="Tahoma" w:hAnsi="Tahoma" w:cs="Tahoma"/>
                <w:b/>
                <w:color w:val="FFFFFF" w:themeColor="background1"/>
                <w:sz w:val="24"/>
                <w:szCs w:val="24"/>
              </w:rPr>
              <w:t>Description of learner requirements/needs and characteristics</w:t>
            </w:r>
          </w:p>
          <w:p w:rsidR="002B6C4D" w:rsidRPr="00BE1A21" w:rsidRDefault="002B6C4D" w:rsidP="002B6C4D">
            <w:pPr>
              <w:rPr>
                <w:b/>
                <w:color w:val="FFFFFF" w:themeColor="background1"/>
                <w:sz w:val="24"/>
                <w:szCs w:val="24"/>
              </w:rPr>
            </w:pPr>
          </w:p>
        </w:tc>
        <w:tc>
          <w:tcPr>
            <w:tcW w:w="6440" w:type="dxa"/>
          </w:tcPr>
          <w:p w:rsidR="00554EFC" w:rsidRPr="00CD1D47" w:rsidRDefault="00554EFC" w:rsidP="00554EFC">
            <w:pPr>
              <w:rPr>
                <w:rFonts w:ascii="Tahoma" w:hAnsi="Tahoma" w:cs="Tahoma"/>
              </w:rPr>
            </w:pPr>
            <w:r w:rsidRPr="00CD1D47">
              <w:rPr>
                <w:rFonts w:ascii="Tahoma" w:hAnsi="Tahoma" w:cs="Tahoma"/>
              </w:rPr>
              <w:t xml:space="preserve">There are 10 learners participating in a traineeship - Certificate III in Customer Contact. </w:t>
            </w:r>
          </w:p>
          <w:p w:rsidR="00554EFC" w:rsidRPr="00CD1D47" w:rsidRDefault="00554EFC" w:rsidP="00554EFC">
            <w:pPr>
              <w:rPr>
                <w:rFonts w:ascii="Tahoma" w:hAnsi="Tahoma" w:cs="Tahoma"/>
              </w:rPr>
            </w:pPr>
          </w:p>
          <w:p w:rsidR="00554EFC" w:rsidRPr="00CD1D47" w:rsidRDefault="00554EFC" w:rsidP="00554EFC">
            <w:pPr>
              <w:rPr>
                <w:rFonts w:ascii="Tahoma" w:hAnsi="Tahoma" w:cs="Tahoma"/>
              </w:rPr>
            </w:pPr>
            <w:r w:rsidRPr="00CD1D47">
              <w:rPr>
                <w:rFonts w:ascii="Tahoma" w:hAnsi="Tahoma" w:cs="Tahoma"/>
              </w:rPr>
              <w:t xml:space="preserve">In the workplace the learners’ are involved in considerable client contact, usually inbound and outbound telephone calls. </w:t>
            </w:r>
          </w:p>
          <w:p w:rsidR="002B6C4D" w:rsidRPr="00CD1D47" w:rsidRDefault="002B6C4D">
            <w:pPr>
              <w:rPr>
                <w:rFonts w:ascii="Tahoma" w:hAnsi="Tahoma" w:cs="Tahoma"/>
              </w:rPr>
            </w:pPr>
          </w:p>
          <w:p w:rsidR="00554EFC" w:rsidRPr="00CD1D47" w:rsidRDefault="00554EFC" w:rsidP="008A7CFC">
            <w:pPr>
              <w:rPr>
                <w:rFonts w:ascii="Tahoma" w:hAnsi="Tahoma" w:cs="Tahoma"/>
              </w:rPr>
            </w:pPr>
            <w:r w:rsidRPr="00CD1D47">
              <w:rPr>
                <w:rFonts w:ascii="Tahoma" w:hAnsi="Tahoma" w:cs="Tahoma"/>
              </w:rPr>
              <w:t xml:space="preserve">Some of the group already have Certificate II qualifications in business or related areas. Other team members do not have any formal qualifications but have quite a bit of experience working in customer contact. </w:t>
            </w:r>
          </w:p>
        </w:tc>
      </w:tr>
      <w:tr w:rsidR="002B6C4D" w:rsidTr="00BE1A21">
        <w:tc>
          <w:tcPr>
            <w:tcW w:w="2802" w:type="dxa"/>
            <w:shd w:val="clear" w:color="auto" w:fill="548DD4" w:themeFill="text2" w:themeFillTint="99"/>
          </w:tcPr>
          <w:p w:rsidR="002B6C4D" w:rsidRPr="00BE1A21" w:rsidRDefault="002B6C4D">
            <w:pPr>
              <w:rPr>
                <w:rFonts w:ascii="Tahoma" w:hAnsi="Tahoma" w:cs="Tahoma"/>
                <w:b/>
                <w:color w:val="FFFFFF" w:themeColor="background1"/>
                <w:sz w:val="24"/>
                <w:szCs w:val="24"/>
              </w:rPr>
            </w:pPr>
            <w:r w:rsidRPr="00BE1A21">
              <w:rPr>
                <w:rFonts w:ascii="Tahoma" w:hAnsi="Tahoma" w:cs="Tahoma"/>
                <w:b/>
                <w:color w:val="FFFFFF" w:themeColor="background1"/>
                <w:sz w:val="24"/>
                <w:szCs w:val="24"/>
              </w:rPr>
              <w:t>How the program will address learner needs</w:t>
            </w:r>
          </w:p>
          <w:p w:rsidR="002B6C4D" w:rsidRPr="00BE1A21" w:rsidRDefault="002B6C4D">
            <w:pPr>
              <w:rPr>
                <w:rFonts w:ascii="Tahoma" w:hAnsi="Tahoma" w:cs="Tahoma"/>
                <w:b/>
                <w:color w:val="FFFFFF" w:themeColor="background1"/>
                <w:sz w:val="24"/>
                <w:szCs w:val="24"/>
              </w:rPr>
            </w:pPr>
          </w:p>
        </w:tc>
        <w:tc>
          <w:tcPr>
            <w:tcW w:w="6440" w:type="dxa"/>
          </w:tcPr>
          <w:p w:rsidR="00554EFC" w:rsidRPr="00CD1D47" w:rsidRDefault="00554EFC" w:rsidP="00554EFC">
            <w:pPr>
              <w:rPr>
                <w:rFonts w:ascii="Tahoma" w:hAnsi="Tahoma" w:cs="Tahoma"/>
              </w:rPr>
            </w:pPr>
            <w:r w:rsidRPr="00CD1D47">
              <w:rPr>
                <w:rFonts w:ascii="Tahoma" w:hAnsi="Tahoma" w:cs="Tahoma"/>
              </w:rPr>
              <w:t>The program has been developed on a module by module basis to take the learners through their basic KPIs.</w:t>
            </w:r>
          </w:p>
        </w:tc>
      </w:tr>
      <w:tr w:rsidR="002B6C4D" w:rsidTr="00BE1A21">
        <w:tc>
          <w:tcPr>
            <w:tcW w:w="2802" w:type="dxa"/>
            <w:shd w:val="clear" w:color="auto" w:fill="548DD4" w:themeFill="text2" w:themeFillTint="99"/>
          </w:tcPr>
          <w:p w:rsidR="002B6C4D" w:rsidRPr="00BE1A21" w:rsidRDefault="002B6C4D" w:rsidP="002B6C4D">
            <w:pPr>
              <w:rPr>
                <w:rFonts w:ascii="Tahoma" w:hAnsi="Tahoma" w:cs="Tahoma"/>
                <w:b/>
                <w:color w:val="FFFFFF" w:themeColor="background1"/>
                <w:sz w:val="24"/>
                <w:szCs w:val="24"/>
              </w:rPr>
            </w:pPr>
            <w:r w:rsidRPr="00BE1A21">
              <w:rPr>
                <w:rFonts w:ascii="Tahoma" w:hAnsi="Tahoma" w:cs="Tahoma"/>
                <w:b/>
                <w:color w:val="FFFFFF" w:themeColor="background1"/>
                <w:sz w:val="24"/>
                <w:szCs w:val="24"/>
              </w:rPr>
              <w:t>Timeline - sessions – intervals – completion</w:t>
            </w:r>
          </w:p>
          <w:p w:rsidR="002B6C4D" w:rsidRPr="00BE1A21" w:rsidRDefault="002B6C4D" w:rsidP="002B6C4D">
            <w:pPr>
              <w:rPr>
                <w:rFonts w:ascii="Tahoma" w:hAnsi="Tahoma" w:cs="Tahoma"/>
                <w:b/>
                <w:color w:val="FFFFFF" w:themeColor="background1"/>
                <w:sz w:val="24"/>
                <w:szCs w:val="24"/>
              </w:rPr>
            </w:pPr>
          </w:p>
        </w:tc>
        <w:tc>
          <w:tcPr>
            <w:tcW w:w="6440" w:type="dxa"/>
          </w:tcPr>
          <w:p w:rsidR="002B6C4D" w:rsidRPr="00CD1D47" w:rsidRDefault="002A76E1" w:rsidP="002A76E1">
            <w:pPr>
              <w:rPr>
                <w:rFonts w:ascii="Tahoma" w:hAnsi="Tahoma" w:cs="Tahoma"/>
              </w:rPr>
            </w:pPr>
            <w:r w:rsidRPr="00CD1D47">
              <w:rPr>
                <w:rFonts w:ascii="Tahoma" w:hAnsi="Tahoma" w:cs="Tahoma"/>
              </w:rPr>
              <w:t>This program will take 6-12 months to complete. The qualification (12 units) has been broken up into five modules. Each module will be delivered over several weeks with assessment by the RTO on completion of each module.</w:t>
            </w:r>
          </w:p>
          <w:p w:rsidR="002A76E1" w:rsidRPr="00CD1D47" w:rsidRDefault="002A76E1" w:rsidP="002A76E1">
            <w:pPr>
              <w:rPr>
                <w:rFonts w:ascii="Tahoma" w:hAnsi="Tahoma" w:cs="Tahoma"/>
              </w:rPr>
            </w:pPr>
          </w:p>
          <w:p w:rsidR="002A76E1" w:rsidRPr="00CD1D47" w:rsidRDefault="002A76E1" w:rsidP="002A76E1">
            <w:pPr>
              <w:rPr>
                <w:rFonts w:ascii="Tahoma" w:hAnsi="Tahoma" w:cs="Tahoma"/>
              </w:rPr>
            </w:pPr>
            <w:r w:rsidRPr="00CD1D47">
              <w:rPr>
                <w:rFonts w:ascii="Tahoma" w:hAnsi="Tahoma" w:cs="Tahoma"/>
              </w:rPr>
              <w:t>There will be regular intervals between modules.</w:t>
            </w:r>
          </w:p>
          <w:p w:rsidR="002A76E1" w:rsidRPr="00CD1D47" w:rsidRDefault="002A76E1" w:rsidP="002A76E1">
            <w:pPr>
              <w:rPr>
                <w:rFonts w:ascii="Tahoma" w:hAnsi="Tahoma" w:cs="Tahoma"/>
              </w:rPr>
            </w:pPr>
          </w:p>
          <w:p w:rsidR="002A76E1" w:rsidRPr="00CD1D47" w:rsidRDefault="002A76E1" w:rsidP="002A76E1">
            <w:pPr>
              <w:rPr>
                <w:rFonts w:ascii="Tahoma" w:hAnsi="Tahoma" w:cs="Tahoma"/>
              </w:rPr>
            </w:pPr>
            <w:r w:rsidRPr="00CD1D47">
              <w:rPr>
                <w:rFonts w:ascii="Tahoma" w:hAnsi="Tahoma" w:cs="Tahoma"/>
              </w:rPr>
              <w:t xml:space="preserve">The number of sessions per module is to be determined by the facilitator, but is likely to be up to four </w:t>
            </w:r>
            <w:r w:rsidR="00167A3F" w:rsidRPr="00CD1D47">
              <w:rPr>
                <w:rFonts w:ascii="Tahoma" w:hAnsi="Tahoma" w:cs="Tahoma"/>
              </w:rPr>
              <w:t xml:space="preserve">1-hour sessions </w:t>
            </w:r>
            <w:r w:rsidRPr="00CD1D47">
              <w:rPr>
                <w:rFonts w:ascii="Tahoma" w:hAnsi="Tahoma" w:cs="Tahoma"/>
              </w:rPr>
              <w:t>for some modules.</w:t>
            </w:r>
          </w:p>
          <w:p w:rsidR="002A76E1" w:rsidRPr="00CD1D47" w:rsidRDefault="002A76E1" w:rsidP="002A76E1">
            <w:pPr>
              <w:rPr>
                <w:rFonts w:ascii="Tahoma" w:hAnsi="Tahoma" w:cs="Tahoma"/>
              </w:rPr>
            </w:pPr>
          </w:p>
          <w:p w:rsidR="002A76E1" w:rsidRPr="00CD1D47" w:rsidRDefault="002A76E1" w:rsidP="002A76E1">
            <w:pPr>
              <w:rPr>
                <w:rFonts w:ascii="Tahoma" w:hAnsi="Tahoma" w:cs="Tahoma"/>
                <w:b/>
              </w:rPr>
            </w:pPr>
            <w:r w:rsidRPr="00CD1D47">
              <w:rPr>
                <w:rFonts w:ascii="Tahoma" w:hAnsi="Tahoma" w:cs="Tahoma"/>
                <w:b/>
              </w:rPr>
              <w:t>Module 1 – Customer Service will be delivered over at least two, 1-hour training sessions.</w:t>
            </w:r>
          </w:p>
          <w:p w:rsidR="002A76E1" w:rsidRDefault="002A76E1" w:rsidP="002A76E1">
            <w:pPr>
              <w:rPr>
                <w:rFonts w:ascii="Tahoma" w:hAnsi="Tahoma" w:cs="Tahoma"/>
              </w:rPr>
            </w:pPr>
          </w:p>
          <w:p w:rsidR="00CD1D47" w:rsidRPr="00CD1D47" w:rsidRDefault="00CD1D47" w:rsidP="002A76E1">
            <w:pPr>
              <w:rPr>
                <w:rFonts w:ascii="Tahoma" w:hAnsi="Tahoma" w:cs="Tahoma"/>
              </w:rPr>
            </w:pPr>
          </w:p>
        </w:tc>
      </w:tr>
      <w:tr w:rsidR="002B6C4D" w:rsidTr="00BE1A21">
        <w:tc>
          <w:tcPr>
            <w:tcW w:w="2802" w:type="dxa"/>
            <w:shd w:val="clear" w:color="auto" w:fill="548DD4" w:themeFill="text2" w:themeFillTint="99"/>
          </w:tcPr>
          <w:p w:rsidR="002B6C4D" w:rsidRPr="00BE1A21" w:rsidRDefault="002B6C4D">
            <w:pPr>
              <w:rPr>
                <w:rFonts w:ascii="Tahoma" w:hAnsi="Tahoma" w:cs="Tahoma"/>
                <w:b/>
                <w:color w:val="FFFFFF" w:themeColor="background1"/>
                <w:sz w:val="24"/>
                <w:szCs w:val="24"/>
              </w:rPr>
            </w:pPr>
            <w:r w:rsidRPr="00BE1A21">
              <w:rPr>
                <w:rFonts w:ascii="Tahoma" w:hAnsi="Tahoma" w:cs="Tahoma"/>
                <w:b/>
                <w:color w:val="FFFFFF" w:themeColor="background1"/>
                <w:sz w:val="24"/>
                <w:szCs w:val="24"/>
              </w:rPr>
              <w:lastRenderedPageBreak/>
              <w:t>Delivery mode</w:t>
            </w:r>
          </w:p>
          <w:p w:rsidR="002B6C4D" w:rsidRPr="00BE1A21" w:rsidRDefault="002B6C4D">
            <w:pPr>
              <w:rPr>
                <w:rFonts w:ascii="Tahoma" w:hAnsi="Tahoma" w:cs="Tahoma"/>
                <w:b/>
                <w:color w:val="FFFFFF" w:themeColor="background1"/>
                <w:sz w:val="24"/>
                <w:szCs w:val="24"/>
              </w:rPr>
            </w:pPr>
          </w:p>
        </w:tc>
        <w:tc>
          <w:tcPr>
            <w:tcW w:w="6440" w:type="dxa"/>
          </w:tcPr>
          <w:p w:rsidR="002B6C4D" w:rsidRPr="00CD1D47" w:rsidRDefault="00167A3F" w:rsidP="00167A3F">
            <w:pPr>
              <w:rPr>
                <w:rFonts w:ascii="Tahoma" w:hAnsi="Tahoma" w:cs="Tahoma"/>
              </w:rPr>
            </w:pPr>
            <w:r w:rsidRPr="00CD1D47">
              <w:rPr>
                <w:rFonts w:ascii="Tahoma" w:hAnsi="Tahoma" w:cs="Tahoma"/>
              </w:rPr>
              <w:t xml:space="preserve">Classroom </w:t>
            </w:r>
            <w:r w:rsidR="008A7CFC" w:rsidRPr="00CD1D47">
              <w:rPr>
                <w:rFonts w:ascii="Tahoma" w:hAnsi="Tahoma" w:cs="Tahoma"/>
              </w:rPr>
              <w:t>1</w:t>
            </w:r>
            <w:r w:rsidRPr="00CD1D47">
              <w:rPr>
                <w:rFonts w:ascii="Tahoma" w:hAnsi="Tahoma" w:cs="Tahoma"/>
              </w:rPr>
              <w:t>-hour group sessions supported by one-on-one supervisor meetings, time off-the-job to complete activities, and RTO assessment after the completion of each module.</w:t>
            </w:r>
          </w:p>
          <w:p w:rsidR="00167A3F" w:rsidRPr="00CD1D47" w:rsidRDefault="00167A3F" w:rsidP="00167A3F">
            <w:pPr>
              <w:rPr>
                <w:rFonts w:ascii="Tahoma" w:hAnsi="Tahoma" w:cs="Tahoma"/>
              </w:rPr>
            </w:pPr>
          </w:p>
        </w:tc>
      </w:tr>
      <w:tr w:rsidR="002B6C4D" w:rsidTr="00BE1A21">
        <w:tc>
          <w:tcPr>
            <w:tcW w:w="2802" w:type="dxa"/>
            <w:shd w:val="clear" w:color="auto" w:fill="548DD4" w:themeFill="text2" w:themeFillTint="99"/>
          </w:tcPr>
          <w:p w:rsidR="002B6C4D" w:rsidRPr="00BE1A21" w:rsidRDefault="002B6C4D">
            <w:pPr>
              <w:rPr>
                <w:rFonts w:ascii="Tahoma" w:hAnsi="Tahoma" w:cs="Tahoma"/>
                <w:b/>
                <w:color w:val="FFFFFF" w:themeColor="background1"/>
                <w:sz w:val="24"/>
                <w:szCs w:val="24"/>
              </w:rPr>
            </w:pPr>
            <w:r w:rsidRPr="00BE1A21">
              <w:rPr>
                <w:rFonts w:ascii="Tahoma" w:hAnsi="Tahoma" w:cs="Tahoma"/>
                <w:b/>
                <w:color w:val="FFFFFF" w:themeColor="background1"/>
                <w:sz w:val="24"/>
                <w:szCs w:val="24"/>
              </w:rPr>
              <w:t>Reasons for delivery mode</w:t>
            </w:r>
          </w:p>
          <w:p w:rsidR="002B6C4D" w:rsidRPr="00BE1A21" w:rsidRDefault="002B6C4D">
            <w:pPr>
              <w:rPr>
                <w:rFonts w:ascii="Tahoma" w:hAnsi="Tahoma" w:cs="Tahoma"/>
                <w:b/>
                <w:color w:val="FFFFFF" w:themeColor="background1"/>
                <w:sz w:val="24"/>
                <w:szCs w:val="24"/>
              </w:rPr>
            </w:pPr>
          </w:p>
        </w:tc>
        <w:tc>
          <w:tcPr>
            <w:tcW w:w="6440" w:type="dxa"/>
          </w:tcPr>
          <w:p w:rsidR="002B6C4D" w:rsidRPr="00CD1D47" w:rsidRDefault="00167A3F">
            <w:pPr>
              <w:rPr>
                <w:rFonts w:ascii="Tahoma" w:hAnsi="Tahoma" w:cs="Tahoma"/>
              </w:rPr>
            </w:pPr>
            <w:r w:rsidRPr="00CD1D47">
              <w:rPr>
                <w:rFonts w:ascii="Tahoma" w:hAnsi="Tahoma" w:cs="Tahoma"/>
              </w:rPr>
              <w:t>Supported by the RTO and suits the working environment at Head Office.</w:t>
            </w:r>
          </w:p>
        </w:tc>
      </w:tr>
      <w:tr w:rsidR="002B6C4D" w:rsidTr="00BE1A21">
        <w:tc>
          <w:tcPr>
            <w:tcW w:w="2802" w:type="dxa"/>
            <w:shd w:val="clear" w:color="auto" w:fill="548DD4" w:themeFill="text2" w:themeFillTint="99"/>
          </w:tcPr>
          <w:p w:rsidR="002B6C4D" w:rsidRPr="00BE1A21" w:rsidRDefault="002B6C4D">
            <w:pPr>
              <w:rPr>
                <w:rFonts w:ascii="Tahoma" w:hAnsi="Tahoma" w:cs="Tahoma"/>
                <w:b/>
                <w:color w:val="FFFFFF" w:themeColor="background1"/>
                <w:sz w:val="24"/>
                <w:szCs w:val="24"/>
              </w:rPr>
            </w:pPr>
            <w:r w:rsidRPr="00BE1A21">
              <w:rPr>
                <w:rFonts w:ascii="Tahoma" w:hAnsi="Tahoma" w:cs="Tahoma"/>
                <w:b/>
                <w:color w:val="FFFFFF" w:themeColor="background1"/>
                <w:sz w:val="24"/>
                <w:szCs w:val="24"/>
              </w:rPr>
              <w:t>Main resources and equipment</w:t>
            </w:r>
          </w:p>
          <w:p w:rsidR="002B6C4D" w:rsidRPr="00BE1A21" w:rsidRDefault="002B6C4D">
            <w:pPr>
              <w:rPr>
                <w:rFonts w:ascii="Tahoma" w:hAnsi="Tahoma" w:cs="Tahoma"/>
                <w:b/>
                <w:color w:val="FFFFFF" w:themeColor="background1"/>
                <w:sz w:val="24"/>
                <w:szCs w:val="24"/>
              </w:rPr>
            </w:pPr>
          </w:p>
        </w:tc>
        <w:tc>
          <w:tcPr>
            <w:tcW w:w="6440" w:type="dxa"/>
          </w:tcPr>
          <w:p w:rsidR="002B6C4D" w:rsidRPr="00CD1D47" w:rsidRDefault="00167A3F">
            <w:pPr>
              <w:rPr>
                <w:rFonts w:ascii="Tahoma" w:hAnsi="Tahoma" w:cs="Tahoma"/>
              </w:rPr>
            </w:pPr>
            <w:r w:rsidRPr="00CD1D47">
              <w:rPr>
                <w:rFonts w:ascii="Tahoma" w:hAnsi="Tahoma" w:cs="Tahoma"/>
              </w:rPr>
              <w:t>PowerPoints from previous training</w:t>
            </w:r>
          </w:p>
          <w:p w:rsidR="00167A3F" w:rsidRPr="00CD1D47" w:rsidRDefault="00167A3F">
            <w:pPr>
              <w:rPr>
                <w:rFonts w:ascii="Tahoma" w:hAnsi="Tahoma" w:cs="Tahoma"/>
              </w:rPr>
            </w:pPr>
            <w:r w:rsidRPr="00CD1D47">
              <w:rPr>
                <w:rFonts w:ascii="Tahoma" w:hAnsi="Tahoma" w:cs="Tahoma"/>
              </w:rPr>
              <w:t>Training Room (seats up to 15)</w:t>
            </w:r>
          </w:p>
          <w:p w:rsidR="00167A3F" w:rsidRPr="00CD1D47" w:rsidRDefault="00167A3F">
            <w:pPr>
              <w:rPr>
                <w:rFonts w:ascii="Tahoma" w:hAnsi="Tahoma" w:cs="Tahoma"/>
              </w:rPr>
            </w:pPr>
          </w:p>
        </w:tc>
      </w:tr>
      <w:tr w:rsidR="00A32246" w:rsidTr="00BE1A21">
        <w:tc>
          <w:tcPr>
            <w:tcW w:w="2802" w:type="dxa"/>
            <w:shd w:val="clear" w:color="auto" w:fill="548DD4" w:themeFill="text2" w:themeFillTint="99"/>
          </w:tcPr>
          <w:p w:rsidR="00A32246" w:rsidRPr="00BE1A21" w:rsidRDefault="00A32246">
            <w:pPr>
              <w:rPr>
                <w:rFonts w:ascii="Tahoma" w:hAnsi="Tahoma" w:cs="Tahoma"/>
                <w:b/>
                <w:color w:val="FFFFFF" w:themeColor="background1"/>
                <w:sz w:val="24"/>
                <w:szCs w:val="24"/>
              </w:rPr>
            </w:pPr>
            <w:r>
              <w:rPr>
                <w:rFonts w:ascii="Tahoma" w:hAnsi="Tahoma" w:cs="Tahoma"/>
                <w:b/>
                <w:color w:val="FFFFFF" w:themeColor="background1"/>
                <w:sz w:val="24"/>
                <w:szCs w:val="24"/>
              </w:rPr>
              <w:t>Induction requirements</w:t>
            </w:r>
          </w:p>
        </w:tc>
        <w:tc>
          <w:tcPr>
            <w:tcW w:w="6440" w:type="dxa"/>
          </w:tcPr>
          <w:p w:rsidR="00A32246" w:rsidRPr="00CD1D47" w:rsidRDefault="00167A3F">
            <w:pPr>
              <w:rPr>
                <w:rFonts w:ascii="Tahoma" w:hAnsi="Tahoma" w:cs="Tahoma"/>
              </w:rPr>
            </w:pPr>
            <w:r w:rsidRPr="00CD1D47">
              <w:rPr>
                <w:rFonts w:ascii="Tahoma" w:hAnsi="Tahoma" w:cs="Tahoma"/>
              </w:rPr>
              <w:t>NA</w:t>
            </w:r>
          </w:p>
        </w:tc>
      </w:tr>
      <w:tr w:rsidR="002B6C4D" w:rsidTr="00BE1A21">
        <w:tc>
          <w:tcPr>
            <w:tcW w:w="2802" w:type="dxa"/>
            <w:shd w:val="clear" w:color="auto" w:fill="548DD4" w:themeFill="text2" w:themeFillTint="99"/>
          </w:tcPr>
          <w:p w:rsidR="00D920B8" w:rsidRPr="00BE1A21" w:rsidRDefault="002B6C4D">
            <w:pPr>
              <w:rPr>
                <w:rFonts w:ascii="Tahoma" w:hAnsi="Tahoma" w:cs="Tahoma"/>
                <w:b/>
                <w:color w:val="FFFFFF" w:themeColor="background1"/>
                <w:sz w:val="24"/>
                <w:szCs w:val="24"/>
              </w:rPr>
            </w:pPr>
            <w:r w:rsidRPr="00BE1A21">
              <w:rPr>
                <w:rFonts w:ascii="Tahoma" w:hAnsi="Tahoma" w:cs="Tahoma"/>
                <w:b/>
                <w:color w:val="FFFFFF" w:themeColor="background1"/>
                <w:sz w:val="24"/>
                <w:szCs w:val="24"/>
              </w:rPr>
              <w:t>Assessment requirements</w:t>
            </w:r>
          </w:p>
        </w:tc>
        <w:tc>
          <w:tcPr>
            <w:tcW w:w="6440" w:type="dxa"/>
          </w:tcPr>
          <w:p w:rsidR="002B6C4D" w:rsidRPr="00CD1D47" w:rsidRDefault="00167A3F">
            <w:pPr>
              <w:rPr>
                <w:rFonts w:ascii="Tahoma" w:hAnsi="Tahoma" w:cs="Tahoma"/>
              </w:rPr>
            </w:pPr>
            <w:r w:rsidRPr="00CD1D47">
              <w:rPr>
                <w:rFonts w:ascii="Tahoma" w:hAnsi="Tahoma" w:cs="Tahoma"/>
              </w:rPr>
              <w:t>NA</w:t>
            </w:r>
          </w:p>
        </w:tc>
      </w:tr>
      <w:tr w:rsidR="002B6C4D" w:rsidTr="00BE1A21">
        <w:tc>
          <w:tcPr>
            <w:tcW w:w="2802" w:type="dxa"/>
            <w:shd w:val="clear" w:color="auto" w:fill="548DD4" w:themeFill="text2" w:themeFillTint="99"/>
          </w:tcPr>
          <w:p w:rsidR="002B6C4D" w:rsidRPr="00BE1A21" w:rsidRDefault="002B6C4D">
            <w:pPr>
              <w:rPr>
                <w:rFonts w:ascii="Tahoma" w:hAnsi="Tahoma" w:cs="Tahoma"/>
                <w:b/>
                <w:color w:val="FFFFFF" w:themeColor="background1"/>
                <w:sz w:val="24"/>
                <w:szCs w:val="24"/>
              </w:rPr>
            </w:pPr>
            <w:r w:rsidRPr="00BE1A21">
              <w:rPr>
                <w:rFonts w:ascii="Tahoma" w:hAnsi="Tahoma" w:cs="Tahoma"/>
                <w:b/>
                <w:color w:val="FFFFFF" w:themeColor="background1"/>
                <w:sz w:val="24"/>
                <w:szCs w:val="24"/>
              </w:rPr>
              <w:t>Language, literacy and numeracy (LLN) requirements of the program</w:t>
            </w:r>
          </w:p>
          <w:p w:rsidR="002B6C4D" w:rsidRPr="00BE1A21" w:rsidRDefault="002B6C4D">
            <w:pPr>
              <w:rPr>
                <w:rFonts w:ascii="Tahoma" w:hAnsi="Tahoma" w:cs="Tahoma"/>
                <w:b/>
                <w:color w:val="FFFFFF" w:themeColor="background1"/>
                <w:sz w:val="24"/>
                <w:szCs w:val="24"/>
              </w:rPr>
            </w:pPr>
          </w:p>
        </w:tc>
        <w:tc>
          <w:tcPr>
            <w:tcW w:w="6440" w:type="dxa"/>
          </w:tcPr>
          <w:p w:rsidR="008A7CFC" w:rsidRPr="00CD1D47" w:rsidRDefault="008A7CFC" w:rsidP="008A7CFC">
            <w:pPr>
              <w:rPr>
                <w:rFonts w:ascii="Tahoma" w:hAnsi="Tahoma" w:cs="Tahoma"/>
              </w:rPr>
            </w:pPr>
            <w:r w:rsidRPr="00CD1D47">
              <w:rPr>
                <w:rFonts w:ascii="Tahoma" w:hAnsi="Tahoma" w:cs="Tahoma"/>
              </w:rPr>
              <w:t>Some of the learners have attained formal qualifications, however, around 30% of this team left school early and have not completed a senior school certificate. As they are inexperienced learners there may be some LLN issues to consider in your planning. It is suggested the sessions and resources for this group be simple, at least initially, until a full review of the learners has been undertaken.</w:t>
            </w:r>
          </w:p>
          <w:p w:rsidR="002B6C4D" w:rsidRPr="00CD1D47" w:rsidRDefault="002B6C4D">
            <w:pPr>
              <w:rPr>
                <w:rFonts w:ascii="Tahoma" w:hAnsi="Tahoma" w:cs="Tahoma"/>
              </w:rPr>
            </w:pPr>
          </w:p>
        </w:tc>
      </w:tr>
      <w:tr w:rsidR="00CC6E1E" w:rsidTr="00BE1A21">
        <w:tc>
          <w:tcPr>
            <w:tcW w:w="2802" w:type="dxa"/>
            <w:shd w:val="clear" w:color="auto" w:fill="548DD4" w:themeFill="text2" w:themeFillTint="99"/>
          </w:tcPr>
          <w:p w:rsidR="00CC6E1E" w:rsidRDefault="00CC6E1E">
            <w:pPr>
              <w:rPr>
                <w:rFonts w:ascii="Tahoma" w:hAnsi="Tahoma" w:cs="Tahoma"/>
                <w:b/>
                <w:color w:val="FFFFFF" w:themeColor="background1"/>
                <w:sz w:val="24"/>
                <w:szCs w:val="24"/>
              </w:rPr>
            </w:pPr>
            <w:r>
              <w:rPr>
                <w:rFonts w:ascii="Tahoma" w:hAnsi="Tahoma" w:cs="Tahoma"/>
                <w:b/>
                <w:color w:val="FFFFFF" w:themeColor="background1"/>
                <w:sz w:val="24"/>
                <w:szCs w:val="24"/>
              </w:rPr>
              <w:t>Special needs</w:t>
            </w:r>
          </w:p>
          <w:p w:rsidR="00CC6E1E" w:rsidRPr="00BE1A21" w:rsidRDefault="00CC6E1E">
            <w:pPr>
              <w:rPr>
                <w:rFonts w:ascii="Tahoma" w:hAnsi="Tahoma" w:cs="Tahoma"/>
                <w:b/>
                <w:color w:val="FFFFFF" w:themeColor="background1"/>
                <w:sz w:val="24"/>
                <w:szCs w:val="24"/>
              </w:rPr>
            </w:pPr>
          </w:p>
        </w:tc>
        <w:tc>
          <w:tcPr>
            <w:tcW w:w="6440" w:type="dxa"/>
          </w:tcPr>
          <w:p w:rsidR="00CC6E1E" w:rsidRPr="00CD1D47" w:rsidRDefault="008A7CFC" w:rsidP="008A7CFC">
            <w:pPr>
              <w:rPr>
                <w:rFonts w:ascii="Tahoma" w:hAnsi="Tahoma" w:cs="Tahoma"/>
              </w:rPr>
            </w:pPr>
            <w:r w:rsidRPr="00CD1D47">
              <w:rPr>
                <w:rFonts w:ascii="Tahoma" w:hAnsi="Tahoma" w:cs="Tahoma"/>
              </w:rPr>
              <w:t>One participant, Jeremy White uses a wheelchair. Melanie Purton has some visual impairment and copes well with larger text and audio wherever possible.</w:t>
            </w:r>
          </w:p>
          <w:p w:rsidR="00CD1D47" w:rsidRPr="00CD1D47" w:rsidRDefault="00CD1D47" w:rsidP="008A7CFC">
            <w:pPr>
              <w:rPr>
                <w:rFonts w:ascii="Tahoma" w:hAnsi="Tahoma" w:cs="Tahoma"/>
              </w:rPr>
            </w:pPr>
          </w:p>
        </w:tc>
      </w:tr>
    </w:tbl>
    <w:p w:rsidR="002B6C4D" w:rsidRDefault="002B6C4D"/>
    <w:p w:rsidR="002B6C4D" w:rsidRPr="002B6C4D" w:rsidRDefault="00BE1A21" w:rsidP="002B6C4D">
      <w:pPr>
        <w:rPr>
          <w:rFonts w:ascii="Tahoma" w:hAnsi="Tahoma" w:cs="Tahoma"/>
          <w:sz w:val="36"/>
          <w:szCs w:val="36"/>
        </w:rPr>
      </w:pPr>
      <w:r>
        <w:rPr>
          <w:rFonts w:ascii="Tahoma" w:hAnsi="Tahoma" w:cs="Tahoma"/>
          <w:sz w:val="36"/>
          <w:szCs w:val="36"/>
        </w:rPr>
        <w:t>Learning Program – Plan &amp; Timeline</w:t>
      </w:r>
    </w:p>
    <w:tbl>
      <w:tblPr>
        <w:tblStyle w:val="TableGrid"/>
        <w:tblW w:w="9322" w:type="dxa"/>
        <w:tblLook w:val="04A0" w:firstRow="1" w:lastRow="0" w:firstColumn="1" w:lastColumn="0" w:noHBand="0" w:noVBand="1"/>
      </w:tblPr>
      <w:tblGrid>
        <w:gridCol w:w="1418"/>
        <w:gridCol w:w="1809"/>
        <w:gridCol w:w="3685"/>
        <w:gridCol w:w="2410"/>
      </w:tblGrid>
      <w:tr w:rsidR="00BE1A21" w:rsidTr="00AF0A34">
        <w:tc>
          <w:tcPr>
            <w:tcW w:w="1418" w:type="dxa"/>
            <w:shd w:val="clear" w:color="auto" w:fill="548DD4" w:themeFill="text2" w:themeFillTint="99"/>
          </w:tcPr>
          <w:p w:rsidR="00BE1A21" w:rsidRPr="00BE1A21" w:rsidRDefault="00BE1A21">
            <w:pPr>
              <w:rPr>
                <w:rFonts w:ascii="Tahoma" w:hAnsi="Tahoma" w:cs="Tahoma"/>
                <w:b/>
                <w:color w:val="FFFFFF" w:themeColor="background1"/>
                <w:sz w:val="24"/>
                <w:szCs w:val="24"/>
              </w:rPr>
            </w:pPr>
            <w:r w:rsidRPr="00BE1A21">
              <w:rPr>
                <w:rFonts w:ascii="Tahoma" w:hAnsi="Tahoma" w:cs="Tahoma"/>
                <w:b/>
                <w:color w:val="FFFFFF" w:themeColor="background1"/>
                <w:sz w:val="24"/>
                <w:szCs w:val="24"/>
              </w:rPr>
              <w:t>SESSION</w:t>
            </w:r>
            <w:r>
              <w:rPr>
                <w:rFonts w:ascii="Tahoma" w:hAnsi="Tahoma" w:cs="Tahoma"/>
                <w:b/>
                <w:color w:val="FFFFFF" w:themeColor="background1"/>
                <w:sz w:val="24"/>
                <w:szCs w:val="24"/>
              </w:rPr>
              <w:t xml:space="preserve"> &amp; DATE</w:t>
            </w:r>
          </w:p>
        </w:tc>
        <w:tc>
          <w:tcPr>
            <w:tcW w:w="1809" w:type="dxa"/>
            <w:shd w:val="clear" w:color="auto" w:fill="548DD4" w:themeFill="text2" w:themeFillTint="99"/>
          </w:tcPr>
          <w:p w:rsidR="00BE1A21" w:rsidRPr="00BE1A21" w:rsidRDefault="00BE1A21">
            <w:pPr>
              <w:rPr>
                <w:rFonts w:ascii="Tahoma" w:hAnsi="Tahoma" w:cs="Tahoma"/>
                <w:b/>
                <w:color w:val="FFFFFF" w:themeColor="background1"/>
                <w:sz w:val="24"/>
                <w:szCs w:val="24"/>
              </w:rPr>
            </w:pPr>
            <w:r w:rsidRPr="00BE1A21">
              <w:rPr>
                <w:rFonts w:ascii="Tahoma" w:hAnsi="Tahoma" w:cs="Tahoma"/>
                <w:b/>
                <w:color w:val="FFFFFF" w:themeColor="background1"/>
                <w:sz w:val="24"/>
                <w:szCs w:val="24"/>
              </w:rPr>
              <w:t>TOPIC</w:t>
            </w:r>
            <w:r w:rsidR="00A32246">
              <w:rPr>
                <w:rFonts w:ascii="Tahoma" w:hAnsi="Tahoma" w:cs="Tahoma"/>
                <w:b/>
                <w:color w:val="FFFFFF" w:themeColor="background1"/>
                <w:sz w:val="24"/>
                <w:szCs w:val="24"/>
              </w:rPr>
              <w:t xml:space="preserve"> (Unit grouping name)</w:t>
            </w:r>
          </w:p>
        </w:tc>
        <w:tc>
          <w:tcPr>
            <w:tcW w:w="3685" w:type="dxa"/>
            <w:shd w:val="clear" w:color="auto" w:fill="548DD4" w:themeFill="text2" w:themeFillTint="99"/>
          </w:tcPr>
          <w:p w:rsidR="00BE1A21" w:rsidRPr="00BE1A21" w:rsidRDefault="00BE1A21">
            <w:pPr>
              <w:rPr>
                <w:rFonts w:ascii="Tahoma" w:hAnsi="Tahoma" w:cs="Tahoma"/>
                <w:b/>
                <w:color w:val="FFFFFF" w:themeColor="background1"/>
                <w:sz w:val="24"/>
                <w:szCs w:val="24"/>
              </w:rPr>
            </w:pPr>
            <w:r w:rsidRPr="00BE1A21">
              <w:rPr>
                <w:rFonts w:ascii="Tahoma" w:hAnsi="Tahoma" w:cs="Tahoma"/>
                <w:b/>
                <w:color w:val="FFFFFF" w:themeColor="background1"/>
                <w:sz w:val="24"/>
                <w:szCs w:val="24"/>
              </w:rPr>
              <w:t xml:space="preserve">REFERENCE TO PROGRAM </w:t>
            </w:r>
            <w:r w:rsidRPr="00AF0A34">
              <w:rPr>
                <w:rFonts w:ascii="Tahoma" w:hAnsi="Tahoma" w:cs="Tahoma"/>
                <w:color w:val="FFFFFF" w:themeColor="background1"/>
                <w:sz w:val="20"/>
                <w:szCs w:val="20"/>
              </w:rPr>
              <w:t>(</w:t>
            </w:r>
            <w:r w:rsidR="00CD1D47" w:rsidRPr="00AF0A34">
              <w:rPr>
                <w:rFonts w:ascii="Tahoma" w:hAnsi="Tahoma" w:cs="Tahoma"/>
                <w:color w:val="FFFFFF" w:themeColor="background1"/>
                <w:sz w:val="20"/>
                <w:szCs w:val="20"/>
              </w:rPr>
              <w:t>i.e.</w:t>
            </w:r>
            <w:r w:rsidRPr="00AF0A34">
              <w:rPr>
                <w:rFonts w:ascii="Tahoma" w:hAnsi="Tahoma" w:cs="Tahoma"/>
                <w:color w:val="FFFFFF" w:themeColor="background1"/>
                <w:sz w:val="20"/>
                <w:szCs w:val="20"/>
              </w:rPr>
              <w:t xml:space="preserve"> Performance Criteria, Skill, Knowledge component)</w:t>
            </w:r>
          </w:p>
        </w:tc>
        <w:tc>
          <w:tcPr>
            <w:tcW w:w="2410" w:type="dxa"/>
            <w:shd w:val="clear" w:color="auto" w:fill="548DD4" w:themeFill="text2" w:themeFillTint="99"/>
          </w:tcPr>
          <w:p w:rsidR="00BE1A21" w:rsidRPr="00BE1A21" w:rsidRDefault="00BE1A21">
            <w:pPr>
              <w:rPr>
                <w:rFonts w:ascii="Tahoma" w:hAnsi="Tahoma" w:cs="Tahoma"/>
                <w:b/>
                <w:color w:val="FFFFFF" w:themeColor="background1"/>
                <w:sz w:val="24"/>
                <w:szCs w:val="24"/>
              </w:rPr>
            </w:pPr>
            <w:r w:rsidRPr="00BE1A21">
              <w:rPr>
                <w:rFonts w:ascii="Tahoma" w:hAnsi="Tahoma" w:cs="Tahoma"/>
                <w:b/>
                <w:color w:val="FFFFFF" w:themeColor="background1"/>
                <w:sz w:val="24"/>
                <w:szCs w:val="24"/>
              </w:rPr>
              <w:t>RESOURCES REQUIRED</w:t>
            </w:r>
          </w:p>
        </w:tc>
      </w:tr>
      <w:tr w:rsidR="00BE1A21" w:rsidTr="00AF0A34">
        <w:tc>
          <w:tcPr>
            <w:tcW w:w="1418" w:type="dxa"/>
          </w:tcPr>
          <w:p w:rsidR="00BE1A21" w:rsidRDefault="00CD1D47">
            <w:pPr>
              <w:rPr>
                <w:rFonts w:ascii="Tahoma" w:hAnsi="Tahoma" w:cs="Tahoma"/>
                <w:sz w:val="24"/>
                <w:szCs w:val="24"/>
              </w:rPr>
            </w:pPr>
            <w:r>
              <w:rPr>
                <w:rFonts w:ascii="Tahoma" w:hAnsi="Tahoma" w:cs="Tahoma"/>
                <w:sz w:val="24"/>
                <w:szCs w:val="24"/>
              </w:rPr>
              <w:t>Module 1</w:t>
            </w:r>
          </w:p>
          <w:p w:rsidR="00CD1D47" w:rsidRPr="00BE1A21" w:rsidRDefault="00CD1D47">
            <w:pPr>
              <w:rPr>
                <w:rFonts w:ascii="Tahoma" w:hAnsi="Tahoma" w:cs="Tahoma"/>
                <w:sz w:val="24"/>
                <w:szCs w:val="24"/>
              </w:rPr>
            </w:pPr>
            <w:r>
              <w:rPr>
                <w:rFonts w:ascii="Tahoma" w:hAnsi="Tahoma" w:cs="Tahoma"/>
                <w:sz w:val="24"/>
                <w:szCs w:val="24"/>
              </w:rPr>
              <w:t>Dates to be determined</w:t>
            </w:r>
          </w:p>
        </w:tc>
        <w:tc>
          <w:tcPr>
            <w:tcW w:w="1809" w:type="dxa"/>
          </w:tcPr>
          <w:p w:rsidR="00BE1A21" w:rsidRPr="002B6C4D" w:rsidRDefault="00CD1D47">
            <w:pPr>
              <w:rPr>
                <w:sz w:val="24"/>
                <w:szCs w:val="24"/>
              </w:rPr>
            </w:pPr>
            <w:r w:rsidRPr="00CD1D47">
              <w:rPr>
                <w:rFonts w:ascii="Tahoma" w:hAnsi="Tahoma" w:cs="Tahoma"/>
                <w:sz w:val="24"/>
                <w:szCs w:val="24"/>
              </w:rPr>
              <w:t>Customer Service</w:t>
            </w:r>
          </w:p>
        </w:tc>
        <w:tc>
          <w:tcPr>
            <w:tcW w:w="3685" w:type="dxa"/>
          </w:tcPr>
          <w:p w:rsidR="00CD1D47" w:rsidRPr="00CD1D47" w:rsidRDefault="00CD1D47" w:rsidP="00CD1D47">
            <w:pPr>
              <w:rPr>
                <w:rFonts w:ascii="Tahoma" w:hAnsi="Tahoma" w:cs="Tahoma"/>
                <w:sz w:val="24"/>
                <w:szCs w:val="24"/>
              </w:rPr>
            </w:pPr>
            <w:r>
              <w:rPr>
                <w:rFonts w:ascii="Tahoma" w:hAnsi="Tahoma" w:cs="Tahoma"/>
                <w:sz w:val="24"/>
                <w:szCs w:val="24"/>
              </w:rPr>
              <w:t>1.</w:t>
            </w:r>
            <w:r w:rsidRPr="00CD1D47">
              <w:rPr>
                <w:rFonts w:ascii="Tahoma" w:hAnsi="Tahoma" w:cs="Tahoma"/>
                <w:sz w:val="24"/>
                <w:szCs w:val="24"/>
              </w:rPr>
              <w:t>BSBCUS301B Deliver and monitor a service to customers</w:t>
            </w:r>
          </w:p>
          <w:p w:rsidR="00CD1D47" w:rsidRPr="00CD1D47" w:rsidRDefault="00CD1D47" w:rsidP="00CD1D47">
            <w:pPr>
              <w:rPr>
                <w:rFonts w:ascii="Tahoma" w:hAnsi="Tahoma" w:cs="Tahoma"/>
                <w:sz w:val="24"/>
                <w:szCs w:val="24"/>
              </w:rPr>
            </w:pPr>
            <w:r>
              <w:rPr>
                <w:rFonts w:ascii="Tahoma" w:hAnsi="Tahoma" w:cs="Tahoma"/>
                <w:sz w:val="24"/>
                <w:szCs w:val="24"/>
              </w:rPr>
              <w:t>2.</w:t>
            </w:r>
            <w:r w:rsidRPr="00CD1D47">
              <w:rPr>
                <w:rFonts w:ascii="Tahoma" w:hAnsi="Tahoma" w:cs="Tahoma"/>
                <w:sz w:val="24"/>
                <w:szCs w:val="24"/>
              </w:rPr>
              <w:t>BSBCMM301B Process customer complaints</w:t>
            </w:r>
          </w:p>
          <w:p w:rsidR="00CD1D47" w:rsidRDefault="00CD1D47" w:rsidP="00CD1D47">
            <w:pPr>
              <w:pStyle w:val="ListParagraph"/>
              <w:numPr>
                <w:ilvl w:val="0"/>
                <w:numId w:val="3"/>
              </w:numPr>
              <w:ind w:left="275" w:hanging="275"/>
              <w:rPr>
                <w:rFonts w:ascii="Tahoma" w:hAnsi="Tahoma" w:cs="Tahoma"/>
                <w:sz w:val="24"/>
                <w:szCs w:val="24"/>
              </w:rPr>
            </w:pPr>
            <w:r>
              <w:rPr>
                <w:rFonts w:ascii="Tahoma" w:hAnsi="Tahoma" w:cs="Tahoma"/>
                <w:sz w:val="24"/>
                <w:szCs w:val="24"/>
              </w:rPr>
              <w:t>Identify customer needs</w:t>
            </w:r>
          </w:p>
          <w:p w:rsidR="00CD1D47" w:rsidRDefault="00CD1D47" w:rsidP="00CD1D47">
            <w:pPr>
              <w:pStyle w:val="ListParagraph"/>
              <w:numPr>
                <w:ilvl w:val="0"/>
                <w:numId w:val="3"/>
              </w:numPr>
              <w:ind w:left="275" w:hanging="275"/>
              <w:rPr>
                <w:rFonts w:ascii="Tahoma" w:hAnsi="Tahoma" w:cs="Tahoma"/>
                <w:sz w:val="24"/>
                <w:szCs w:val="24"/>
              </w:rPr>
            </w:pPr>
            <w:r>
              <w:rPr>
                <w:rFonts w:ascii="Tahoma" w:hAnsi="Tahoma" w:cs="Tahoma"/>
                <w:sz w:val="24"/>
                <w:szCs w:val="24"/>
              </w:rPr>
              <w:t>Deliver a service</w:t>
            </w:r>
          </w:p>
          <w:p w:rsidR="00CD1D47" w:rsidRDefault="00CD1D47" w:rsidP="00CD1D47">
            <w:pPr>
              <w:pStyle w:val="ListParagraph"/>
              <w:numPr>
                <w:ilvl w:val="0"/>
                <w:numId w:val="3"/>
              </w:numPr>
              <w:ind w:left="275" w:hanging="275"/>
              <w:rPr>
                <w:rFonts w:ascii="Tahoma" w:hAnsi="Tahoma" w:cs="Tahoma"/>
                <w:sz w:val="24"/>
                <w:szCs w:val="24"/>
              </w:rPr>
            </w:pPr>
            <w:r>
              <w:rPr>
                <w:rFonts w:ascii="Tahoma" w:hAnsi="Tahoma" w:cs="Tahoma"/>
                <w:sz w:val="24"/>
                <w:szCs w:val="24"/>
              </w:rPr>
              <w:t>Monitor and report service delivery</w:t>
            </w:r>
          </w:p>
          <w:p w:rsidR="00CD1D47" w:rsidRDefault="00CD1D47" w:rsidP="00CD1D47">
            <w:pPr>
              <w:pStyle w:val="ListParagraph"/>
              <w:numPr>
                <w:ilvl w:val="0"/>
                <w:numId w:val="3"/>
              </w:numPr>
              <w:ind w:left="275" w:hanging="275"/>
              <w:rPr>
                <w:rFonts w:ascii="Tahoma" w:hAnsi="Tahoma" w:cs="Tahoma"/>
                <w:sz w:val="24"/>
                <w:szCs w:val="24"/>
              </w:rPr>
            </w:pPr>
            <w:r>
              <w:rPr>
                <w:rFonts w:ascii="Tahoma" w:hAnsi="Tahoma" w:cs="Tahoma"/>
                <w:sz w:val="24"/>
                <w:szCs w:val="24"/>
              </w:rPr>
              <w:t xml:space="preserve">Respond to complaints </w:t>
            </w:r>
          </w:p>
          <w:p w:rsidR="00CD1D47" w:rsidRDefault="00CD1D47" w:rsidP="00CD1D47">
            <w:pPr>
              <w:pStyle w:val="ListParagraph"/>
              <w:numPr>
                <w:ilvl w:val="0"/>
                <w:numId w:val="3"/>
              </w:numPr>
              <w:ind w:left="275" w:hanging="275"/>
              <w:rPr>
                <w:rFonts w:ascii="Tahoma" w:hAnsi="Tahoma" w:cs="Tahoma"/>
                <w:sz w:val="24"/>
                <w:szCs w:val="24"/>
              </w:rPr>
            </w:pPr>
            <w:r>
              <w:rPr>
                <w:rFonts w:ascii="Tahoma" w:hAnsi="Tahoma" w:cs="Tahoma"/>
                <w:sz w:val="24"/>
                <w:szCs w:val="24"/>
              </w:rPr>
              <w:t>Refer complaints</w:t>
            </w:r>
          </w:p>
          <w:p w:rsidR="00AF0A34" w:rsidRDefault="00CD1D47" w:rsidP="00CD1D47">
            <w:pPr>
              <w:pStyle w:val="ListParagraph"/>
              <w:numPr>
                <w:ilvl w:val="0"/>
                <w:numId w:val="3"/>
              </w:numPr>
              <w:ind w:left="275" w:hanging="275"/>
              <w:rPr>
                <w:rFonts w:ascii="Tahoma" w:hAnsi="Tahoma" w:cs="Tahoma"/>
                <w:sz w:val="24"/>
                <w:szCs w:val="24"/>
              </w:rPr>
            </w:pPr>
            <w:r>
              <w:rPr>
                <w:rFonts w:ascii="Tahoma" w:hAnsi="Tahoma" w:cs="Tahoma"/>
                <w:sz w:val="24"/>
                <w:szCs w:val="24"/>
              </w:rPr>
              <w:t>Exercise judgement</w:t>
            </w:r>
          </w:p>
          <w:p w:rsidR="00CD1D47" w:rsidRPr="00AF0A34" w:rsidRDefault="00AF0A34" w:rsidP="00AF0A34">
            <w:pPr>
              <w:rPr>
                <w:rFonts w:ascii="Tahoma" w:hAnsi="Tahoma" w:cs="Tahoma"/>
                <w:sz w:val="24"/>
                <w:szCs w:val="24"/>
              </w:rPr>
            </w:pPr>
            <w:r>
              <w:rPr>
                <w:rFonts w:ascii="Tahoma" w:hAnsi="Tahoma" w:cs="Tahoma"/>
                <w:sz w:val="24"/>
                <w:szCs w:val="24"/>
              </w:rPr>
              <w:t>See unit guides for further information on skills and knowledge.</w:t>
            </w:r>
            <w:r w:rsidR="00CD1D47" w:rsidRPr="00AF0A34">
              <w:rPr>
                <w:rFonts w:ascii="Tahoma" w:hAnsi="Tahoma" w:cs="Tahoma"/>
                <w:sz w:val="24"/>
                <w:szCs w:val="24"/>
              </w:rPr>
              <w:t xml:space="preserve"> </w:t>
            </w:r>
          </w:p>
        </w:tc>
        <w:tc>
          <w:tcPr>
            <w:tcW w:w="2410" w:type="dxa"/>
          </w:tcPr>
          <w:p w:rsidR="00BE1A21" w:rsidRPr="00CD1D47" w:rsidRDefault="00CD1D47" w:rsidP="00CD1D47">
            <w:pPr>
              <w:rPr>
                <w:rFonts w:ascii="Tahoma" w:hAnsi="Tahoma" w:cs="Tahoma"/>
                <w:sz w:val="24"/>
                <w:szCs w:val="24"/>
              </w:rPr>
            </w:pPr>
            <w:r w:rsidRPr="00CD1D47">
              <w:rPr>
                <w:rFonts w:ascii="Tahoma" w:hAnsi="Tahoma" w:cs="Tahoma"/>
                <w:sz w:val="24"/>
                <w:szCs w:val="24"/>
              </w:rPr>
              <w:t>Session Plans, PowerPoint presentations, classroom activities</w:t>
            </w:r>
          </w:p>
        </w:tc>
      </w:tr>
    </w:tbl>
    <w:p w:rsidR="002B6C4D" w:rsidRDefault="002B6C4D"/>
    <w:sectPr w:rsidR="002B6C4D" w:rsidSect="00BE1A21">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E22" w:rsidRDefault="002F3E22" w:rsidP="00BE1A21">
      <w:pPr>
        <w:spacing w:after="0" w:line="240" w:lineRule="auto"/>
      </w:pPr>
      <w:r>
        <w:separator/>
      </w:r>
    </w:p>
  </w:endnote>
  <w:endnote w:type="continuationSeparator" w:id="0">
    <w:p w:rsidR="002F3E22" w:rsidRDefault="002F3E22" w:rsidP="00BE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21" w:rsidRDefault="00BE1A21" w:rsidP="00BE1A21">
    <w:pPr>
      <w:pStyle w:val="Footer"/>
    </w:pPr>
    <w:r>
      <w:t xml:space="preserve">Page </w:t>
    </w:r>
    <w:r>
      <w:fldChar w:fldCharType="begin"/>
    </w:r>
    <w:r>
      <w:instrText xml:space="preserve"> PAGE   \* MERGEFORMAT </w:instrText>
    </w:r>
    <w:r>
      <w:fldChar w:fldCharType="separate"/>
    </w:r>
    <w:r w:rsidR="003E0382">
      <w:rPr>
        <w:noProof/>
      </w:rPr>
      <w:t>2</w:t>
    </w:r>
    <w:r>
      <w:fldChar w:fldCharType="end"/>
    </w:r>
    <w:r>
      <w:t xml:space="preserve"> of </w:t>
    </w:r>
    <w:fldSimple w:instr=" NUMPAGES   \* MERGEFORMAT ">
      <w:r w:rsidR="003E0382">
        <w:rPr>
          <w:noProof/>
        </w:rPr>
        <w:t>2</w:t>
      </w:r>
    </w:fldSimple>
  </w:p>
  <w:p w:rsidR="00BE1A21" w:rsidRDefault="00BE1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21" w:rsidRDefault="00BE1A21">
    <w:pPr>
      <w:pStyle w:val="Footer"/>
    </w:pPr>
    <w:r>
      <w:t xml:space="preserve">Page </w:t>
    </w:r>
    <w:r>
      <w:fldChar w:fldCharType="begin"/>
    </w:r>
    <w:r>
      <w:instrText xml:space="preserve"> PAGE   \* MERGEFORMAT </w:instrText>
    </w:r>
    <w:r>
      <w:fldChar w:fldCharType="separate"/>
    </w:r>
    <w:r w:rsidR="003E0382">
      <w:rPr>
        <w:noProof/>
      </w:rPr>
      <w:t>1</w:t>
    </w:r>
    <w:r>
      <w:fldChar w:fldCharType="end"/>
    </w:r>
    <w:r>
      <w:t xml:space="preserve"> of </w:t>
    </w:r>
    <w:r w:rsidR="002F3E22">
      <w:fldChar w:fldCharType="begin"/>
    </w:r>
    <w:r w:rsidR="002F3E22">
      <w:instrText xml:space="preserve"> NUMPAGES   \* MERGEFORMAT </w:instrText>
    </w:r>
    <w:r w:rsidR="002F3E22">
      <w:fldChar w:fldCharType="separate"/>
    </w:r>
    <w:r w:rsidR="003E0382">
      <w:rPr>
        <w:noProof/>
      </w:rPr>
      <w:t>1</w:t>
    </w:r>
    <w:r w:rsidR="002F3E2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E22" w:rsidRDefault="002F3E22" w:rsidP="00BE1A21">
      <w:pPr>
        <w:spacing w:after="0" w:line="240" w:lineRule="auto"/>
      </w:pPr>
      <w:r>
        <w:separator/>
      </w:r>
    </w:p>
  </w:footnote>
  <w:footnote w:type="continuationSeparator" w:id="0">
    <w:p w:rsidR="002F3E22" w:rsidRDefault="002F3E22" w:rsidP="00BE1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21" w:rsidRDefault="00BE1A21">
    <w:pPr>
      <w:pStyle w:val="Header"/>
    </w:pPr>
    <w:r>
      <w:rPr>
        <w:noProof/>
        <w:lang w:eastAsia="en-AU"/>
      </w:rPr>
      <w:drawing>
        <wp:inline distT="0" distB="0" distL="0" distR="0" wp14:anchorId="79D59BEF" wp14:editId="12CC147E">
          <wp:extent cx="935665" cy="599223"/>
          <wp:effectExtent l="0" t="0" r="0" b="0"/>
          <wp:docPr id="2" name="Picture 2" descr="ABMN-logo-final-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MN-logo-final-low-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375" cy="6003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87F"/>
    <w:multiLevelType w:val="hybridMultilevel"/>
    <w:tmpl w:val="AAE8FB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CF650BE"/>
    <w:multiLevelType w:val="hybridMultilevel"/>
    <w:tmpl w:val="920EC4F0"/>
    <w:lvl w:ilvl="0" w:tplc="0C090001">
      <w:start w:val="1"/>
      <w:numFmt w:val="bullet"/>
      <w:lvlText w:val=""/>
      <w:lvlJc w:val="left"/>
      <w:pPr>
        <w:ind w:left="995" w:hanging="360"/>
      </w:pPr>
      <w:rPr>
        <w:rFonts w:ascii="Symbol" w:hAnsi="Symbol" w:hint="default"/>
      </w:rPr>
    </w:lvl>
    <w:lvl w:ilvl="1" w:tplc="0C090003" w:tentative="1">
      <w:start w:val="1"/>
      <w:numFmt w:val="bullet"/>
      <w:lvlText w:val="o"/>
      <w:lvlJc w:val="left"/>
      <w:pPr>
        <w:ind w:left="1715" w:hanging="360"/>
      </w:pPr>
      <w:rPr>
        <w:rFonts w:ascii="Courier New" w:hAnsi="Courier New" w:cs="Courier New" w:hint="default"/>
      </w:rPr>
    </w:lvl>
    <w:lvl w:ilvl="2" w:tplc="0C090005" w:tentative="1">
      <w:start w:val="1"/>
      <w:numFmt w:val="bullet"/>
      <w:lvlText w:val=""/>
      <w:lvlJc w:val="left"/>
      <w:pPr>
        <w:ind w:left="2435" w:hanging="360"/>
      </w:pPr>
      <w:rPr>
        <w:rFonts w:ascii="Wingdings" w:hAnsi="Wingdings" w:hint="default"/>
      </w:rPr>
    </w:lvl>
    <w:lvl w:ilvl="3" w:tplc="0C090001" w:tentative="1">
      <w:start w:val="1"/>
      <w:numFmt w:val="bullet"/>
      <w:lvlText w:val=""/>
      <w:lvlJc w:val="left"/>
      <w:pPr>
        <w:ind w:left="3155" w:hanging="360"/>
      </w:pPr>
      <w:rPr>
        <w:rFonts w:ascii="Symbol" w:hAnsi="Symbol" w:hint="default"/>
      </w:rPr>
    </w:lvl>
    <w:lvl w:ilvl="4" w:tplc="0C090003" w:tentative="1">
      <w:start w:val="1"/>
      <w:numFmt w:val="bullet"/>
      <w:lvlText w:val="o"/>
      <w:lvlJc w:val="left"/>
      <w:pPr>
        <w:ind w:left="3875" w:hanging="360"/>
      </w:pPr>
      <w:rPr>
        <w:rFonts w:ascii="Courier New" w:hAnsi="Courier New" w:cs="Courier New" w:hint="default"/>
      </w:rPr>
    </w:lvl>
    <w:lvl w:ilvl="5" w:tplc="0C090005" w:tentative="1">
      <w:start w:val="1"/>
      <w:numFmt w:val="bullet"/>
      <w:lvlText w:val=""/>
      <w:lvlJc w:val="left"/>
      <w:pPr>
        <w:ind w:left="4595" w:hanging="360"/>
      </w:pPr>
      <w:rPr>
        <w:rFonts w:ascii="Wingdings" w:hAnsi="Wingdings" w:hint="default"/>
      </w:rPr>
    </w:lvl>
    <w:lvl w:ilvl="6" w:tplc="0C090001" w:tentative="1">
      <w:start w:val="1"/>
      <w:numFmt w:val="bullet"/>
      <w:lvlText w:val=""/>
      <w:lvlJc w:val="left"/>
      <w:pPr>
        <w:ind w:left="5315" w:hanging="360"/>
      </w:pPr>
      <w:rPr>
        <w:rFonts w:ascii="Symbol" w:hAnsi="Symbol" w:hint="default"/>
      </w:rPr>
    </w:lvl>
    <w:lvl w:ilvl="7" w:tplc="0C090003" w:tentative="1">
      <w:start w:val="1"/>
      <w:numFmt w:val="bullet"/>
      <w:lvlText w:val="o"/>
      <w:lvlJc w:val="left"/>
      <w:pPr>
        <w:ind w:left="6035" w:hanging="360"/>
      </w:pPr>
      <w:rPr>
        <w:rFonts w:ascii="Courier New" w:hAnsi="Courier New" w:cs="Courier New" w:hint="default"/>
      </w:rPr>
    </w:lvl>
    <w:lvl w:ilvl="8" w:tplc="0C090005" w:tentative="1">
      <w:start w:val="1"/>
      <w:numFmt w:val="bullet"/>
      <w:lvlText w:val=""/>
      <w:lvlJc w:val="left"/>
      <w:pPr>
        <w:ind w:left="6755" w:hanging="360"/>
      </w:pPr>
      <w:rPr>
        <w:rFonts w:ascii="Wingdings" w:hAnsi="Wingdings" w:hint="default"/>
      </w:rPr>
    </w:lvl>
  </w:abstractNum>
  <w:abstractNum w:abstractNumId="2">
    <w:nsid w:val="6FB53DA3"/>
    <w:multiLevelType w:val="hybridMultilevel"/>
    <w:tmpl w:val="2BC48C76"/>
    <w:lvl w:ilvl="0" w:tplc="12886056">
      <w:start w:val="1"/>
      <w:numFmt w:val="decimal"/>
      <w:lvlText w:val="%1."/>
      <w:lvlJc w:val="left"/>
      <w:pPr>
        <w:ind w:left="720" w:hanging="360"/>
      </w:pPr>
      <w:rPr>
        <w:rFonts w:ascii="Tahoma" w:hAnsi="Tahoma" w:cs="Tahom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9F"/>
    <w:rsid w:val="000002BF"/>
    <w:rsid w:val="000144BA"/>
    <w:rsid w:val="0001496E"/>
    <w:rsid w:val="000152FF"/>
    <w:rsid w:val="00015670"/>
    <w:rsid w:val="000166D6"/>
    <w:rsid w:val="00020019"/>
    <w:rsid w:val="00020BC6"/>
    <w:rsid w:val="00024CDE"/>
    <w:rsid w:val="0002655A"/>
    <w:rsid w:val="000274C9"/>
    <w:rsid w:val="000309A1"/>
    <w:rsid w:val="00032D8F"/>
    <w:rsid w:val="00035909"/>
    <w:rsid w:val="0003668D"/>
    <w:rsid w:val="0003744E"/>
    <w:rsid w:val="000377A4"/>
    <w:rsid w:val="00037FC6"/>
    <w:rsid w:val="00041473"/>
    <w:rsid w:val="000416D1"/>
    <w:rsid w:val="0004185B"/>
    <w:rsid w:val="00051E05"/>
    <w:rsid w:val="00052649"/>
    <w:rsid w:val="00052A60"/>
    <w:rsid w:val="000556AC"/>
    <w:rsid w:val="00056CC1"/>
    <w:rsid w:val="0006398F"/>
    <w:rsid w:val="0006766F"/>
    <w:rsid w:val="00074948"/>
    <w:rsid w:val="00074E33"/>
    <w:rsid w:val="00075478"/>
    <w:rsid w:val="000758ED"/>
    <w:rsid w:val="00075FEE"/>
    <w:rsid w:val="00080A91"/>
    <w:rsid w:val="00081E07"/>
    <w:rsid w:val="00085B17"/>
    <w:rsid w:val="000861DD"/>
    <w:rsid w:val="00090412"/>
    <w:rsid w:val="00093502"/>
    <w:rsid w:val="00094B58"/>
    <w:rsid w:val="00096455"/>
    <w:rsid w:val="00096B47"/>
    <w:rsid w:val="000A1775"/>
    <w:rsid w:val="000A3F12"/>
    <w:rsid w:val="000B15B0"/>
    <w:rsid w:val="000B1E14"/>
    <w:rsid w:val="000B21F5"/>
    <w:rsid w:val="000B477E"/>
    <w:rsid w:val="000B635F"/>
    <w:rsid w:val="000C04AA"/>
    <w:rsid w:val="000C284E"/>
    <w:rsid w:val="000C5D58"/>
    <w:rsid w:val="000C6E7F"/>
    <w:rsid w:val="000D1B56"/>
    <w:rsid w:val="000D41B9"/>
    <w:rsid w:val="000D4F72"/>
    <w:rsid w:val="000D6792"/>
    <w:rsid w:val="000D7E54"/>
    <w:rsid w:val="000E02DF"/>
    <w:rsid w:val="000E07E9"/>
    <w:rsid w:val="000E1DB8"/>
    <w:rsid w:val="000E2DCF"/>
    <w:rsid w:val="000E653E"/>
    <w:rsid w:val="000F172E"/>
    <w:rsid w:val="000F1E68"/>
    <w:rsid w:val="000F24B7"/>
    <w:rsid w:val="000F3DDF"/>
    <w:rsid w:val="000F6EF7"/>
    <w:rsid w:val="000F6F8C"/>
    <w:rsid w:val="00100D03"/>
    <w:rsid w:val="00102ECB"/>
    <w:rsid w:val="00102ED0"/>
    <w:rsid w:val="00102FCB"/>
    <w:rsid w:val="00103A62"/>
    <w:rsid w:val="00107004"/>
    <w:rsid w:val="00110D96"/>
    <w:rsid w:val="001123F1"/>
    <w:rsid w:val="00114F57"/>
    <w:rsid w:val="001156C8"/>
    <w:rsid w:val="00116CA9"/>
    <w:rsid w:val="001176CE"/>
    <w:rsid w:val="0012693E"/>
    <w:rsid w:val="001277F0"/>
    <w:rsid w:val="00127ED1"/>
    <w:rsid w:val="001321DB"/>
    <w:rsid w:val="00134001"/>
    <w:rsid w:val="00135518"/>
    <w:rsid w:val="001377D1"/>
    <w:rsid w:val="00147D17"/>
    <w:rsid w:val="00150F0B"/>
    <w:rsid w:val="00154016"/>
    <w:rsid w:val="001544FF"/>
    <w:rsid w:val="00155EDB"/>
    <w:rsid w:val="00155FEB"/>
    <w:rsid w:val="0015653D"/>
    <w:rsid w:val="001576CC"/>
    <w:rsid w:val="001607C0"/>
    <w:rsid w:val="00161B3F"/>
    <w:rsid w:val="00162BDE"/>
    <w:rsid w:val="0016448C"/>
    <w:rsid w:val="00164B10"/>
    <w:rsid w:val="00166FA0"/>
    <w:rsid w:val="00167737"/>
    <w:rsid w:val="00167A3F"/>
    <w:rsid w:val="00170405"/>
    <w:rsid w:val="00170FCF"/>
    <w:rsid w:val="00172599"/>
    <w:rsid w:val="00174CF2"/>
    <w:rsid w:val="0017705D"/>
    <w:rsid w:val="00177E43"/>
    <w:rsid w:val="00180AED"/>
    <w:rsid w:val="00181FAA"/>
    <w:rsid w:val="001832F6"/>
    <w:rsid w:val="0019157B"/>
    <w:rsid w:val="00191D75"/>
    <w:rsid w:val="00192C8C"/>
    <w:rsid w:val="00194DFD"/>
    <w:rsid w:val="00196CFA"/>
    <w:rsid w:val="001A0533"/>
    <w:rsid w:val="001A06E1"/>
    <w:rsid w:val="001A0C5E"/>
    <w:rsid w:val="001A5027"/>
    <w:rsid w:val="001A694D"/>
    <w:rsid w:val="001B1E87"/>
    <w:rsid w:val="001B3498"/>
    <w:rsid w:val="001B3522"/>
    <w:rsid w:val="001B3D81"/>
    <w:rsid w:val="001B3E29"/>
    <w:rsid w:val="001B5F06"/>
    <w:rsid w:val="001B6F87"/>
    <w:rsid w:val="001B7AA5"/>
    <w:rsid w:val="001B7C26"/>
    <w:rsid w:val="001C3701"/>
    <w:rsid w:val="001C3EC8"/>
    <w:rsid w:val="001C60B6"/>
    <w:rsid w:val="001C61F1"/>
    <w:rsid w:val="001C7FBF"/>
    <w:rsid w:val="001D2B38"/>
    <w:rsid w:val="001D5C97"/>
    <w:rsid w:val="001E0DD5"/>
    <w:rsid w:val="001E37E7"/>
    <w:rsid w:val="00206BD5"/>
    <w:rsid w:val="00207EAE"/>
    <w:rsid w:val="002113EC"/>
    <w:rsid w:val="00213E91"/>
    <w:rsid w:val="0021424A"/>
    <w:rsid w:val="00214C1B"/>
    <w:rsid w:val="002173B5"/>
    <w:rsid w:val="00220765"/>
    <w:rsid w:val="00221D2C"/>
    <w:rsid w:val="00222318"/>
    <w:rsid w:val="002239C4"/>
    <w:rsid w:val="0022421D"/>
    <w:rsid w:val="0022456F"/>
    <w:rsid w:val="00226466"/>
    <w:rsid w:val="002310B7"/>
    <w:rsid w:val="0023493B"/>
    <w:rsid w:val="0024137D"/>
    <w:rsid w:val="00241A2E"/>
    <w:rsid w:val="00243556"/>
    <w:rsid w:val="00243E72"/>
    <w:rsid w:val="00246368"/>
    <w:rsid w:val="002470A7"/>
    <w:rsid w:val="00247259"/>
    <w:rsid w:val="00250C8A"/>
    <w:rsid w:val="00251721"/>
    <w:rsid w:val="00252465"/>
    <w:rsid w:val="00252E5C"/>
    <w:rsid w:val="00253122"/>
    <w:rsid w:val="002540C9"/>
    <w:rsid w:val="0025671A"/>
    <w:rsid w:val="0025768E"/>
    <w:rsid w:val="00267164"/>
    <w:rsid w:val="002671A7"/>
    <w:rsid w:val="00267EF9"/>
    <w:rsid w:val="0027132F"/>
    <w:rsid w:val="00272F8F"/>
    <w:rsid w:val="002763AB"/>
    <w:rsid w:val="0027732B"/>
    <w:rsid w:val="00281EFC"/>
    <w:rsid w:val="0028353A"/>
    <w:rsid w:val="00284995"/>
    <w:rsid w:val="00284C26"/>
    <w:rsid w:val="002850CC"/>
    <w:rsid w:val="00286C23"/>
    <w:rsid w:val="0029028E"/>
    <w:rsid w:val="002933B2"/>
    <w:rsid w:val="00296338"/>
    <w:rsid w:val="002A3979"/>
    <w:rsid w:val="002A404F"/>
    <w:rsid w:val="002A5380"/>
    <w:rsid w:val="002A76E1"/>
    <w:rsid w:val="002A7C9A"/>
    <w:rsid w:val="002B037A"/>
    <w:rsid w:val="002B4570"/>
    <w:rsid w:val="002B6003"/>
    <w:rsid w:val="002B6C4D"/>
    <w:rsid w:val="002B77EC"/>
    <w:rsid w:val="002B790B"/>
    <w:rsid w:val="002C504B"/>
    <w:rsid w:val="002C56A5"/>
    <w:rsid w:val="002C6C4B"/>
    <w:rsid w:val="002D0652"/>
    <w:rsid w:val="002D11C6"/>
    <w:rsid w:val="002D215A"/>
    <w:rsid w:val="002D698D"/>
    <w:rsid w:val="002D6AC9"/>
    <w:rsid w:val="002E065F"/>
    <w:rsid w:val="002E27D6"/>
    <w:rsid w:val="002E2A11"/>
    <w:rsid w:val="002E7070"/>
    <w:rsid w:val="002E77CD"/>
    <w:rsid w:val="002F26EC"/>
    <w:rsid w:val="002F3E22"/>
    <w:rsid w:val="002F442F"/>
    <w:rsid w:val="00300795"/>
    <w:rsid w:val="00302FA1"/>
    <w:rsid w:val="00304B31"/>
    <w:rsid w:val="00310F0C"/>
    <w:rsid w:val="00312BFA"/>
    <w:rsid w:val="00313B68"/>
    <w:rsid w:val="00316675"/>
    <w:rsid w:val="003215A6"/>
    <w:rsid w:val="00324ABA"/>
    <w:rsid w:val="003258A4"/>
    <w:rsid w:val="00326ADE"/>
    <w:rsid w:val="00327055"/>
    <w:rsid w:val="003315AC"/>
    <w:rsid w:val="0033379A"/>
    <w:rsid w:val="0033389D"/>
    <w:rsid w:val="00333A05"/>
    <w:rsid w:val="00335D16"/>
    <w:rsid w:val="0033798B"/>
    <w:rsid w:val="00340611"/>
    <w:rsid w:val="00341B55"/>
    <w:rsid w:val="003438BF"/>
    <w:rsid w:val="00344B07"/>
    <w:rsid w:val="00344BB7"/>
    <w:rsid w:val="003477EC"/>
    <w:rsid w:val="0035286E"/>
    <w:rsid w:val="003551F8"/>
    <w:rsid w:val="00357A97"/>
    <w:rsid w:val="00361312"/>
    <w:rsid w:val="003614EA"/>
    <w:rsid w:val="00364769"/>
    <w:rsid w:val="00365575"/>
    <w:rsid w:val="00366757"/>
    <w:rsid w:val="00366F88"/>
    <w:rsid w:val="00367A21"/>
    <w:rsid w:val="0037271C"/>
    <w:rsid w:val="003728D3"/>
    <w:rsid w:val="0037475A"/>
    <w:rsid w:val="003760B3"/>
    <w:rsid w:val="003822C5"/>
    <w:rsid w:val="003840FF"/>
    <w:rsid w:val="00390B73"/>
    <w:rsid w:val="003943BB"/>
    <w:rsid w:val="00394604"/>
    <w:rsid w:val="00394F14"/>
    <w:rsid w:val="00395339"/>
    <w:rsid w:val="003959F7"/>
    <w:rsid w:val="00396656"/>
    <w:rsid w:val="00396C6D"/>
    <w:rsid w:val="003A00A9"/>
    <w:rsid w:val="003A0795"/>
    <w:rsid w:val="003A0ED7"/>
    <w:rsid w:val="003A7381"/>
    <w:rsid w:val="003A7C9E"/>
    <w:rsid w:val="003B187A"/>
    <w:rsid w:val="003B2675"/>
    <w:rsid w:val="003B3481"/>
    <w:rsid w:val="003B4BF6"/>
    <w:rsid w:val="003B4CF9"/>
    <w:rsid w:val="003B73A6"/>
    <w:rsid w:val="003B7418"/>
    <w:rsid w:val="003C258A"/>
    <w:rsid w:val="003C27A9"/>
    <w:rsid w:val="003C7547"/>
    <w:rsid w:val="003D2992"/>
    <w:rsid w:val="003D4BC5"/>
    <w:rsid w:val="003D6289"/>
    <w:rsid w:val="003D7A58"/>
    <w:rsid w:val="003E0382"/>
    <w:rsid w:val="003E2A49"/>
    <w:rsid w:val="003E4408"/>
    <w:rsid w:val="003E47C5"/>
    <w:rsid w:val="003E51A3"/>
    <w:rsid w:val="003E5838"/>
    <w:rsid w:val="003F0B60"/>
    <w:rsid w:val="00400258"/>
    <w:rsid w:val="00400D07"/>
    <w:rsid w:val="00401A2A"/>
    <w:rsid w:val="00402BC1"/>
    <w:rsid w:val="00407C49"/>
    <w:rsid w:val="00412135"/>
    <w:rsid w:val="00412D1D"/>
    <w:rsid w:val="004132F5"/>
    <w:rsid w:val="00416654"/>
    <w:rsid w:val="00416846"/>
    <w:rsid w:val="00416B78"/>
    <w:rsid w:val="00422F35"/>
    <w:rsid w:val="004263F6"/>
    <w:rsid w:val="004265F2"/>
    <w:rsid w:val="00430976"/>
    <w:rsid w:val="0043177F"/>
    <w:rsid w:val="00431E22"/>
    <w:rsid w:val="00440AD6"/>
    <w:rsid w:val="00444D82"/>
    <w:rsid w:val="004503C6"/>
    <w:rsid w:val="00450786"/>
    <w:rsid w:val="00452D5D"/>
    <w:rsid w:val="00455F4A"/>
    <w:rsid w:val="00460C81"/>
    <w:rsid w:val="00461EA8"/>
    <w:rsid w:val="00461EE7"/>
    <w:rsid w:val="00462B97"/>
    <w:rsid w:val="00463343"/>
    <w:rsid w:val="00470E1A"/>
    <w:rsid w:val="00472DBC"/>
    <w:rsid w:val="00476687"/>
    <w:rsid w:val="00476DD2"/>
    <w:rsid w:val="00477296"/>
    <w:rsid w:val="00480082"/>
    <w:rsid w:val="004800C2"/>
    <w:rsid w:val="004807EF"/>
    <w:rsid w:val="00482B32"/>
    <w:rsid w:val="00485E8C"/>
    <w:rsid w:val="004A136C"/>
    <w:rsid w:val="004A46BB"/>
    <w:rsid w:val="004B29C9"/>
    <w:rsid w:val="004B2ACA"/>
    <w:rsid w:val="004B46EA"/>
    <w:rsid w:val="004B506F"/>
    <w:rsid w:val="004B6337"/>
    <w:rsid w:val="004B64AC"/>
    <w:rsid w:val="004B6E0D"/>
    <w:rsid w:val="004B73D7"/>
    <w:rsid w:val="004B79A5"/>
    <w:rsid w:val="004C02FC"/>
    <w:rsid w:val="004C1E85"/>
    <w:rsid w:val="004C481A"/>
    <w:rsid w:val="004C5868"/>
    <w:rsid w:val="004C77BD"/>
    <w:rsid w:val="004D01B3"/>
    <w:rsid w:val="004D0C45"/>
    <w:rsid w:val="004D52CF"/>
    <w:rsid w:val="004D6F7C"/>
    <w:rsid w:val="004E11FE"/>
    <w:rsid w:val="004E2B08"/>
    <w:rsid w:val="004E366D"/>
    <w:rsid w:val="004E37D9"/>
    <w:rsid w:val="004E4C8A"/>
    <w:rsid w:val="004E78E7"/>
    <w:rsid w:val="004F233C"/>
    <w:rsid w:val="004F7186"/>
    <w:rsid w:val="004F76A0"/>
    <w:rsid w:val="004F7C1A"/>
    <w:rsid w:val="0050366A"/>
    <w:rsid w:val="005038EA"/>
    <w:rsid w:val="00503CFD"/>
    <w:rsid w:val="00505FA2"/>
    <w:rsid w:val="0050629C"/>
    <w:rsid w:val="00510744"/>
    <w:rsid w:val="0051087C"/>
    <w:rsid w:val="00511A13"/>
    <w:rsid w:val="00511B63"/>
    <w:rsid w:val="00513EA0"/>
    <w:rsid w:val="00514410"/>
    <w:rsid w:val="005157F7"/>
    <w:rsid w:val="00517C52"/>
    <w:rsid w:val="00521847"/>
    <w:rsid w:val="00522AF2"/>
    <w:rsid w:val="00531E32"/>
    <w:rsid w:val="005326FA"/>
    <w:rsid w:val="00534455"/>
    <w:rsid w:val="00541A26"/>
    <w:rsid w:val="0054206A"/>
    <w:rsid w:val="00545030"/>
    <w:rsid w:val="00545FA0"/>
    <w:rsid w:val="00554EFC"/>
    <w:rsid w:val="00555BE1"/>
    <w:rsid w:val="00555F0C"/>
    <w:rsid w:val="005634FD"/>
    <w:rsid w:val="00563826"/>
    <w:rsid w:val="005651B8"/>
    <w:rsid w:val="00565545"/>
    <w:rsid w:val="005659DC"/>
    <w:rsid w:val="00567100"/>
    <w:rsid w:val="00570484"/>
    <w:rsid w:val="0057190B"/>
    <w:rsid w:val="00584DCA"/>
    <w:rsid w:val="0059072C"/>
    <w:rsid w:val="005927E0"/>
    <w:rsid w:val="00594A1A"/>
    <w:rsid w:val="00595D94"/>
    <w:rsid w:val="00596101"/>
    <w:rsid w:val="0059627C"/>
    <w:rsid w:val="0059672E"/>
    <w:rsid w:val="00596894"/>
    <w:rsid w:val="00596D8B"/>
    <w:rsid w:val="00596E80"/>
    <w:rsid w:val="0059706A"/>
    <w:rsid w:val="00597908"/>
    <w:rsid w:val="005A0A97"/>
    <w:rsid w:val="005A130E"/>
    <w:rsid w:val="005A1D3D"/>
    <w:rsid w:val="005A5A33"/>
    <w:rsid w:val="005A5A73"/>
    <w:rsid w:val="005A685A"/>
    <w:rsid w:val="005A6EE2"/>
    <w:rsid w:val="005A73D2"/>
    <w:rsid w:val="005A7C68"/>
    <w:rsid w:val="005B184A"/>
    <w:rsid w:val="005B1B5E"/>
    <w:rsid w:val="005B1DF6"/>
    <w:rsid w:val="005B42FB"/>
    <w:rsid w:val="005C119E"/>
    <w:rsid w:val="005C2703"/>
    <w:rsid w:val="005C2BB7"/>
    <w:rsid w:val="005C3755"/>
    <w:rsid w:val="005C4B91"/>
    <w:rsid w:val="005C65AC"/>
    <w:rsid w:val="005D20D6"/>
    <w:rsid w:val="005D6516"/>
    <w:rsid w:val="005D6778"/>
    <w:rsid w:val="005E20C4"/>
    <w:rsid w:val="005E42FB"/>
    <w:rsid w:val="005E4947"/>
    <w:rsid w:val="005E61FF"/>
    <w:rsid w:val="005F06E1"/>
    <w:rsid w:val="005F0C8C"/>
    <w:rsid w:val="005F289E"/>
    <w:rsid w:val="005F41C9"/>
    <w:rsid w:val="005F4C5C"/>
    <w:rsid w:val="005F4DA4"/>
    <w:rsid w:val="005F4F9E"/>
    <w:rsid w:val="005F54BA"/>
    <w:rsid w:val="005F6DBA"/>
    <w:rsid w:val="005F7620"/>
    <w:rsid w:val="00600D98"/>
    <w:rsid w:val="00601481"/>
    <w:rsid w:val="00610262"/>
    <w:rsid w:val="00613D9B"/>
    <w:rsid w:val="006146CA"/>
    <w:rsid w:val="00614A26"/>
    <w:rsid w:val="00615D53"/>
    <w:rsid w:val="00620A54"/>
    <w:rsid w:val="00621445"/>
    <w:rsid w:val="0062206F"/>
    <w:rsid w:val="006238CD"/>
    <w:rsid w:val="00624C2E"/>
    <w:rsid w:val="0062768B"/>
    <w:rsid w:val="00632EB2"/>
    <w:rsid w:val="0063406B"/>
    <w:rsid w:val="0064119D"/>
    <w:rsid w:val="0064174D"/>
    <w:rsid w:val="0064286C"/>
    <w:rsid w:val="006462E6"/>
    <w:rsid w:val="00646EA5"/>
    <w:rsid w:val="006517F1"/>
    <w:rsid w:val="0065372B"/>
    <w:rsid w:val="00654E67"/>
    <w:rsid w:val="0066227E"/>
    <w:rsid w:val="00662E11"/>
    <w:rsid w:val="006657B5"/>
    <w:rsid w:val="00666741"/>
    <w:rsid w:val="00667154"/>
    <w:rsid w:val="00667B0E"/>
    <w:rsid w:val="00671464"/>
    <w:rsid w:val="00672434"/>
    <w:rsid w:val="0067336F"/>
    <w:rsid w:val="0067338C"/>
    <w:rsid w:val="0067645E"/>
    <w:rsid w:val="0068154B"/>
    <w:rsid w:val="006820E5"/>
    <w:rsid w:val="0068240F"/>
    <w:rsid w:val="006832A2"/>
    <w:rsid w:val="00683773"/>
    <w:rsid w:val="00684467"/>
    <w:rsid w:val="00684C54"/>
    <w:rsid w:val="0068509F"/>
    <w:rsid w:val="00690014"/>
    <w:rsid w:val="00694308"/>
    <w:rsid w:val="00696245"/>
    <w:rsid w:val="00696F25"/>
    <w:rsid w:val="0069736F"/>
    <w:rsid w:val="006A04A1"/>
    <w:rsid w:val="006A0DDA"/>
    <w:rsid w:val="006A3E2C"/>
    <w:rsid w:val="006A56FC"/>
    <w:rsid w:val="006B324A"/>
    <w:rsid w:val="006B39C8"/>
    <w:rsid w:val="006B3AF1"/>
    <w:rsid w:val="006B4613"/>
    <w:rsid w:val="006B6485"/>
    <w:rsid w:val="006B736F"/>
    <w:rsid w:val="006B7BFA"/>
    <w:rsid w:val="006B7D5F"/>
    <w:rsid w:val="006B7EAF"/>
    <w:rsid w:val="006C0E62"/>
    <w:rsid w:val="006C332B"/>
    <w:rsid w:val="006C71DE"/>
    <w:rsid w:val="006D08BE"/>
    <w:rsid w:val="006D1ACE"/>
    <w:rsid w:val="006D24D3"/>
    <w:rsid w:val="006D328D"/>
    <w:rsid w:val="006D3D80"/>
    <w:rsid w:val="006D7D1B"/>
    <w:rsid w:val="006E547E"/>
    <w:rsid w:val="006E6813"/>
    <w:rsid w:val="006E7BAA"/>
    <w:rsid w:val="006E7DB2"/>
    <w:rsid w:val="006F3567"/>
    <w:rsid w:val="006F5291"/>
    <w:rsid w:val="006F5895"/>
    <w:rsid w:val="006F750B"/>
    <w:rsid w:val="007043BC"/>
    <w:rsid w:val="007056B9"/>
    <w:rsid w:val="00705F15"/>
    <w:rsid w:val="00707974"/>
    <w:rsid w:val="007101E3"/>
    <w:rsid w:val="00713004"/>
    <w:rsid w:val="0071690A"/>
    <w:rsid w:val="00717E77"/>
    <w:rsid w:val="007202EE"/>
    <w:rsid w:val="00720FD5"/>
    <w:rsid w:val="00721BF4"/>
    <w:rsid w:val="00722100"/>
    <w:rsid w:val="0072423D"/>
    <w:rsid w:val="00724440"/>
    <w:rsid w:val="00734068"/>
    <w:rsid w:val="00734293"/>
    <w:rsid w:val="007365D9"/>
    <w:rsid w:val="00737C3F"/>
    <w:rsid w:val="00740C67"/>
    <w:rsid w:val="00741AF2"/>
    <w:rsid w:val="0074247E"/>
    <w:rsid w:val="00743272"/>
    <w:rsid w:val="007447E6"/>
    <w:rsid w:val="00745844"/>
    <w:rsid w:val="00745A3A"/>
    <w:rsid w:val="00745EE1"/>
    <w:rsid w:val="007512D3"/>
    <w:rsid w:val="00761B7D"/>
    <w:rsid w:val="007622F6"/>
    <w:rsid w:val="00766DB2"/>
    <w:rsid w:val="00781A05"/>
    <w:rsid w:val="00782188"/>
    <w:rsid w:val="0078354B"/>
    <w:rsid w:val="00785E6D"/>
    <w:rsid w:val="007869F9"/>
    <w:rsid w:val="00787FF2"/>
    <w:rsid w:val="00792942"/>
    <w:rsid w:val="00793D44"/>
    <w:rsid w:val="00796D93"/>
    <w:rsid w:val="007A355C"/>
    <w:rsid w:val="007A4758"/>
    <w:rsid w:val="007A5D92"/>
    <w:rsid w:val="007B00D0"/>
    <w:rsid w:val="007B034F"/>
    <w:rsid w:val="007B6674"/>
    <w:rsid w:val="007C0951"/>
    <w:rsid w:val="007C33EC"/>
    <w:rsid w:val="007C58BB"/>
    <w:rsid w:val="007D0EE3"/>
    <w:rsid w:val="007D1006"/>
    <w:rsid w:val="007D1D7D"/>
    <w:rsid w:val="007D2BAD"/>
    <w:rsid w:val="007D4092"/>
    <w:rsid w:val="007D49F3"/>
    <w:rsid w:val="007D6171"/>
    <w:rsid w:val="007D7AB6"/>
    <w:rsid w:val="007E11C9"/>
    <w:rsid w:val="007E1CF0"/>
    <w:rsid w:val="007E2FC3"/>
    <w:rsid w:val="007E5740"/>
    <w:rsid w:val="007E5CC6"/>
    <w:rsid w:val="007E6758"/>
    <w:rsid w:val="007F2B43"/>
    <w:rsid w:val="007F74B2"/>
    <w:rsid w:val="007F7543"/>
    <w:rsid w:val="007F7BAA"/>
    <w:rsid w:val="008005A3"/>
    <w:rsid w:val="00800657"/>
    <w:rsid w:val="0080210F"/>
    <w:rsid w:val="00804258"/>
    <w:rsid w:val="008065A9"/>
    <w:rsid w:val="008069F2"/>
    <w:rsid w:val="00811111"/>
    <w:rsid w:val="00812C90"/>
    <w:rsid w:val="00813DF1"/>
    <w:rsid w:val="00813FA6"/>
    <w:rsid w:val="0081593A"/>
    <w:rsid w:val="00817DDA"/>
    <w:rsid w:val="00817FD7"/>
    <w:rsid w:val="00824EC2"/>
    <w:rsid w:val="00826615"/>
    <w:rsid w:val="00826A1E"/>
    <w:rsid w:val="00837A26"/>
    <w:rsid w:val="00844DE0"/>
    <w:rsid w:val="0084608B"/>
    <w:rsid w:val="008472F9"/>
    <w:rsid w:val="0085363C"/>
    <w:rsid w:val="00853F1E"/>
    <w:rsid w:val="008550BA"/>
    <w:rsid w:val="008553AD"/>
    <w:rsid w:val="00855FA2"/>
    <w:rsid w:val="00856FCD"/>
    <w:rsid w:val="0086223A"/>
    <w:rsid w:val="00862758"/>
    <w:rsid w:val="0086281A"/>
    <w:rsid w:val="00864242"/>
    <w:rsid w:val="00866432"/>
    <w:rsid w:val="00867100"/>
    <w:rsid w:val="0087313C"/>
    <w:rsid w:val="00873F30"/>
    <w:rsid w:val="008754A6"/>
    <w:rsid w:val="008804BB"/>
    <w:rsid w:val="0088101A"/>
    <w:rsid w:val="0088125F"/>
    <w:rsid w:val="00883381"/>
    <w:rsid w:val="00885621"/>
    <w:rsid w:val="00885947"/>
    <w:rsid w:val="00885A9F"/>
    <w:rsid w:val="00886935"/>
    <w:rsid w:val="00887F82"/>
    <w:rsid w:val="00891295"/>
    <w:rsid w:val="008920E1"/>
    <w:rsid w:val="008936C3"/>
    <w:rsid w:val="00893B5A"/>
    <w:rsid w:val="00894A79"/>
    <w:rsid w:val="00895303"/>
    <w:rsid w:val="008A1A52"/>
    <w:rsid w:val="008A45E8"/>
    <w:rsid w:val="008A4D4E"/>
    <w:rsid w:val="008A55BD"/>
    <w:rsid w:val="008A6534"/>
    <w:rsid w:val="008A7CFC"/>
    <w:rsid w:val="008B6825"/>
    <w:rsid w:val="008C0045"/>
    <w:rsid w:val="008C3E63"/>
    <w:rsid w:val="008C4FB3"/>
    <w:rsid w:val="008C5C04"/>
    <w:rsid w:val="008D3414"/>
    <w:rsid w:val="008D478C"/>
    <w:rsid w:val="008E1A45"/>
    <w:rsid w:val="008E2318"/>
    <w:rsid w:val="008E50C9"/>
    <w:rsid w:val="008E7483"/>
    <w:rsid w:val="008F1D11"/>
    <w:rsid w:val="008F2172"/>
    <w:rsid w:val="008F3153"/>
    <w:rsid w:val="008F5AF8"/>
    <w:rsid w:val="008F5E0D"/>
    <w:rsid w:val="00900A9A"/>
    <w:rsid w:val="00903CB4"/>
    <w:rsid w:val="00905694"/>
    <w:rsid w:val="0090627B"/>
    <w:rsid w:val="00907CAF"/>
    <w:rsid w:val="009159DF"/>
    <w:rsid w:val="00916F9D"/>
    <w:rsid w:val="009200F9"/>
    <w:rsid w:val="0092356F"/>
    <w:rsid w:val="00927BAD"/>
    <w:rsid w:val="00930B6E"/>
    <w:rsid w:val="00932CDF"/>
    <w:rsid w:val="00936429"/>
    <w:rsid w:val="0094042E"/>
    <w:rsid w:val="00940AFF"/>
    <w:rsid w:val="00940C9C"/>
    <w:rsid w:val="0094246E"/>
    <w:rsid w:val="00942CF9"/>
    <w:rsid w:val="00944A3A"/>
    <w:rsid w:val="00946632"/>
    <w:rsid w:val="00946848"/>
    <w:rsid w:val="00946D9C"/>
    <w:rsid w:val="009511B3"/>
    <w:rsid w:val="00951F40"/>
    <w:rsid w:val="009539A2"/>
    <w:rsid w:val="00955D78"/>
    <w:rsid w:val="0095685A"/>
    <w:rsid w:val="009576CE"/>
    <w:rsid w:val="00960F47"/>
    <w:rsid w:val="009625B1"/>
    <w:rsid w:val="00964527"/>
    <w:rsid w:val="00966DE6"/>
    <w:rsid w:val="00967EBD"/>
    <w:rsid w:val="009754A2"/>
    <w:rsid w:val="00975511"/>
    <w:rsid w:val="00975B0E"/>
    <w:rsid w:val="00976199"/>
    <w:rsid w:val="0098155A"/>
    <w:rsid w:val="00982494"/>
    <w:rsid w:val="00983497"/>
    <w:rsid w:val="00987E8A"/>
    <w:rsid w:val="00991E42"/>
    <w:rsid w:val="009926D9"/>
    <w:rsid w:val="0099335C"/>
    <w:rsid w:val="0099413A"/>
    <w:rsid w:val="009963E9"/>
    <w:rsid w:val="00997526"/>
    <w:rsid w:val="00997984"/>
    <w:rsid w:val="009A05BE"/>
    <w:rsid w:val="009A188F"/>
    <w:rsid w:val="009A2F8E"/>
    <w:rsid w:val="009A3A2D"/>
    <w:rsid w:val="009A557E"/>
    <w:rsid w:val="009A7267"/>
    <w:rsid w:val="009A7C44"/>
    <w:rsid w:val="009B01A0"/>
    <w:rsid w:val="009B02F2"/>
    <w:rsid w:val="009B091F"/>
    <w:rsid w:val="009B17B6"/>
    <w:rsid w:val="009B3D31"/>
    <w:rsid w:val="009B5275"/>
    <w:rsid w:val="009B6258"/>
    <w:rsid w:val="009C2CAA"/>
    <w:rsid w:val="009C3AC5"/>
    <w:rsid w:val="009C4C03"/>
    <w:rsid w:val="009C4C3D"/>
    <w:rsid w:val="009C5F15"/>
    <w:rsid w:val="009C6A83"/>
    <w:rsid w:val="009C779C"/>
    <w:rsid w:val="009D122D"/>
    <w:rsid w:val="009D25CE"/>
    <w:rsid w:val="009D2A7C"/>
    <w:rsid w:val="009D5452"/>
    <w:rsid w:val="009D7368"/>
    <w:rsid w:val="009D73A7"/>
    <w:rsid w:val="009E09F4"/>
    <w:rsid w:val="009E2B11"/>
    <w:rsid w:val="009E4DAE"/>
    <w:rsid w:val="009F0E1D"/>
    <w:rsid w:val="009F1907"/>
    <w:rsid w:val="009F1B7D"/>
    <w:rsid w:val="009F343E"/>
    <w:rsid w:val="009F46C8"/>
    <w:rsid w:val="009F65DA"/>
    <w:rsid w:val="00A0072D"/>
    <w:rsid w:val="00A02E76"/>
    <w:rsid w:val="00A03B1F"/>
    <w:rsid w:val="00A055FF"/>
    <w:rsid w:val="00A06E0F"/>
    <w:rsid w:val="00A07950"/>
    <w:rsid w:val="00A1095A"/>
    <w:rsid w:val="00A10BBF"/>
    <w:rsid w:val="00A11711"/>
    <w:rsid w:val="00A11A2A"/>
    <w:rsid w:val="00A13B95"/>
    <w:rsid w:val="00A14193"/>
    <w:rsid w:val="00A148C1"/>
    <w:rsid w:val="00A15A9C"/>
    <w:rsid w:val="00A16338"/>
    <w:rsid w:val="00A1714C"/>
    <w:rsid w:val="00A21BE7"/>
    <w:rsid w:val="00A227BB"/>
    <w:rsid w:val="00A22C8A"/>
    <w:rsid w:val="00A25BC6"/>
    <w:rsid w:val="00A25C58"/>
    <w:rsid w:val="00A27EFB"/>
    <w:rsid w:val="00A32246"/>
    <w:rsid w:val="00A361A0"/>
    <w:rsid w:val="00A375DD"/>
    <w:rsid w:val="00A37EF5"/>
    <w:rsid w:val="00A43A4D"/>
    <w:rsid w:val="00A43DB8"/>
    <w:rsid w:val="00A442AE"/>
    <w:rsid w:val="00A45237"/>
    <w:rsid w:val="00A45F50"/>
    <w:rsid w:val="00A569E4"/>
    <w:rsid w:val="00A60AB3"/>
    <w:rsid w:val="00A63779"/>
    <w:rsid w:val="00A641BF"/>
    <w:rsid w:val="00A660C1"/>
    <w:rsid w:val="00A671BD"/>
    <w:rsid w:val="00A706A7"/>
    <w:rsid w:val="00A74F87"/>
    <w:rsid w:val="00A76BD1"/>
    <w:rsid w:val="00A77DCF"/>
    <w:rsid w:val="00A801AA"/>
    <w:rsid w:val="00A80ECA"/>
    <w:rsid w:val="00A81310"/>
    <w:rsid w:val="00A830C4"/>
    <w:rsid w:val="00A87B5B"/>
    <w:rsid w:val="00A9084D"/>
    <w:rsid w:val="00A9210E"/>
    <w:rsid w:val="00A95E9B"/>
    <w:rsid w:val="00A962A0"/>
    <w:rsid w:val="00A96F94"/>
    <w:rsid w:val="00AA0673"/>
    <w:rsid w:val="00AA0A51"/>
    <w:rsid w:val="00AA1336"/>
    <w:rsid w:val="00AA2BA7"/>
    <w:rsid w:val="00AA3707"/>
    <w:rsid w:val="00AA7D24"/>
    <w:rsid w:val="00AB2CA2"/>
    <w:rsid w:val="00AB502E"/>
    <w:rsid w:val="00AB64C0"/>
    <w:rsid w:val="00AB7805"/>
    <w:rsid w:val="00AC40EE"/>
    <w:rsid w:val="00AC4348"/>
    <w:rsid w:val="00AC77D4"/>
    <w:rsid w:val="00AD1179"/>
    <w:rsid w:val="00AD263B"/>
    <w:rsid w:val="00AD29D7"/>
    <w:rsid w:val="00AD2A74"/>
    <w:rsid w:val="00AD4BD3"/>
    <w:rsid w:val="00AD51E4"/>
    <w:rsid w:val="00AD64AE"/>
    <w:rsid w:val="00AE031C"/>
    <w:rsid w:val="00AE2E4F"/>
    <w:rsid w:val="00AE3A7B"/>
    <w:rsid w:val="00AE42E6"/>
    <w:rsid w:val="00AE4D26"/>
    <w:rsid w:val="00AE5F4F"/>
    <w:rsid w:val="00AE6018"/>
    <w:rsid w:val="00AE6D64"/>
    <w:rsid w:val="00AF0A34"/>
    <w:rsid w:val="00AF0E8C"/>
    <w:rsid w:val="00AF2770"/>
    <w:rsid w:val="00AF6602"/>
    <w:rsid w:val="00AF662A"/>
    <w:rsid w:val="00AF6B40"/>
    <w:rsid w:val="00AF75F9"/>
    <w:rsid w:val="00B03FFF"/>
    <w:rsid w:val="00B07266"/>
    <w:rsid w:val="00B07CA9"/>
    <w:rsid w:val="00B1369B"/>
    <w:rsid w:val="00B16260"/>
    <w:rsid w:val="00B203DF"/>
    <w:rsid w:val="00B207D9"/>
    <w:rsid w:val="00B21149"/>
    <w:rsid w:val="00B23B8A"/>
    <w:rsid w:val="00B263C2"/>
    <w:rsid w:val="00B41342"/>
    <w:rsid w:val="00B42CAD"/>
    <w:rsid w:val="00B43672"/>
    <w:rsid w:val="00B44E7B"/>
    <w:rsid w:val="00B507AC"/>
    <w:rsid w:val="00B56CE2"/>
    <w:rsid w:val="00B616B3"/>
    <w:rsid w:val="00B61DC9"/>
    <w:rsid w:val="00B705F7"/>
    <w:rsid w:val="00B70ADB"/>
    <w:rsid w:val="00B710D0"/>
    <w:rsid w:val="00B73D0D"/>
    <w:rsid w:val="00B743FE"/>
    <w:rsid w:val="00B747B7"/>
    <w:rsid w:val="00B74B89"/>
    <w:rsid w:val="00B77CAF"/>
    <w:rsid w:val="00B8108A"/>
    <w:rsid w:val="00B82766"/>
    <w:rsid w:val="00B83C0C"/>
    <w:rsid w:val="00B844C0"/>
    <w:rsid w:val="00B846E6"/>
    <w:rsid w:val="00B876CF"/>
    <w:rsid w:val="00B91673"/>
    <w:rsid w:val="00B91BC9"/>
    <w:rsid w:val="00B9632B"/>
    <w:rsid w:val="00B96C2E"/>
    <w:rsid w:val="00B97B7E"/>
    <w:rsid w:val="00BA1433"/>
    <w:rsid w:val="00BA1F01"/>
    <w:rsid w:val="00BB0A6A"/>
    <w:rsid w:val="00BB44D3"/>
    <w:rsid w:val="00BC13BC"/>
    <w:rsid w:val="00BC1E41"/>
    <w:rsid w:val="00BC393E"/>
    <w:rsid w:val="00BC4B43"/>
    <w:rsid w:val="00BC6119"/>
    <w:rsid w:val="00BC74E2"/>
    <w:rsid w:val="00BD36C1"/>
    <w:rsid w:val="00BD5EE1"/>
    <w:rsid w:val="00BD714A"/>
    <w:rsid w:val="00BE00CD"/>
    <w:rsid w:val="00BE17F0"/>
    <w:rsid w:val="00BE1A21"/>
    <w:rsid w:val="00BE24FA"/>
    <w:rsid w:val="00BE2817"/>
    <w:rsid w:val="00BE4458"/>
    <w:rsid w:val="00BE4525"/>
    <w:rsid w:val="00BE7370"/>
    <w:rsid w:val="00BE7489"/>
    <w:rsid w:val="00BE7C90"/>
    <w:rsid w:val="00BF19F8"/>
    <w:rsid w:val="00BF3856"/>
    <w:rsid w:val="00BF4A72"/>
    <w:rsid w:val="00BF5243"/>
    <w:rsid w:val="00BF6AC7"/>
    <w:rsid w:val="00BF6D11"/>
    <w:rsid w:val="00BF7278"/>
    <w:rsid w:val="00C05544"/>
    <w:rsid w:val="00C06750"/>
    <w:rsid w:val="00C1085D"/>
    <w:rsid w:val="00C13C6C"/>
    <w:rsid w:val="00C14D42"/>
    <w:rsid w:val="00C219E7"/>
    <w:rsid w:val="00C22991"/>
    <w:rsid w:val="00C22C86"/>
    <w:rsid w:val="00C24845"/>
    <w:rsid w:val="00C254E7"/>
    <w:rsid w:val="00C26E49"/>
    <w:rsid w:val="00C31BC1"/>
    <w:rsid w:val="00C31FEB"/>
    <w:rsid w:val="00C3310E"/>
    <w:rsid w:val="00C35B79"/>
    <w:rsid w:val="00C35C17"/>
    <w:rsid w:val="00C36A3B"/>
    <w:rsid w:val="00C37E81"/>
    <w:rsid w:val="00C403F9"/>
    <w:rsid w:val="00C40667"/>
    <w:rsid w:val="00C40AE2"/>
    <w:rsid w:val="00C411AE"/>
    <w:rsid w:val="00C41AE2"/>
    <w:rsid w:val="00C43F54"/>
    <w:rsid w:val="00C469FD"/>
    <w:rsid w:val="00C51C73"/>
    <w:rsid w:val="00C52ADC"/>
    <w:rsid w:val="00C53184"/>
    <w:rsid w:val="00C54A65"/>
    <w:rsid w:val="00C560AC"/>
    <w:rsid w:val="00C610CD"/>
    <w:rsid w:val="00C61479"/>
    <w:rsid w:val="00C62B62"/>
    <w:rsid w:val="00C651BD"/>
    <w:rsid w:val="00C67528"/>
    <w:rsid w:val="00C73B20"/>
    <w:rsid w:val="00C77358"/>
    <w:rsid w:val="00C82AA0"/>
    <w:rsid w:val="00C83642"/>
    <w:rsid w:val="00C84270"/>
    <w:rsid w:val="00C84F6A"/>
    <w:rsid w:val="00C87C72"/>
    <w:rsid w:val="00C87FA9"/>
    <w:rsid w:val="00C9068C"/>
    <w:rsid w:val="00C91158"/>
    <w:rsid w:val="00C915D1"/>
    <w:rsid w:val="00C91833"/>
    <w:rsid w:val="00C9591C"/>
    <w:rsid w:val="00C959DC"/>
    <w:rsid w:val="00CA0A08"/>
    <w:rsid w:val="00CA0D69"/>
    <w:rsid w:val="00CA19C3"/>
    <w:rsid w:val="00CA30FF"/>
    <w:rsid w:val="00CA58C0"/>
    <w:rsid w:val="00CA6008"/>
    <w:rsid w:val="00CA7848"/>
    <w:rsid w:val="00CB20F9"/>
    <w:rsid w:val="00CB74E9"/>
    <w:rsid w:val="00CC058C"/>
    <w:rsid w:val="00CC32E0"/>
    <w:rsid w:val="00CC3C9F"/>
    <w:rsid w:val="00CC659A"/>
    <w:rsid w:val="00CC6E1E"/>
    <w:rsid w:val="00CC7B6F"/>
    <w:rsid w:val="00CD0074"/>
    <w:rsid w:val="00CD0C65"/>
    <w:rsid w:val="00CD1D47"/>
    <w:rsid w:val="00CD3EC8"/>
    <w:rsid w:val="00CD52B8"/>
    <w:rsid w:val="00CD56F4"/>
    <w:rsid w:val="00CE0A62"/>
    <w:rsid w:val="00CE0C09"/>
    <w:rsid w:val="00CE2819"/>
    <w:rsid w:val="00CE3749"/>
    <w:rsid w:val="00CE3962"/>
    <w:rsid w:val="00CE3DD2"/>
    <w:rsid w:val="00CF2B45"/>
    <w:rsid w:val="00CF2E73"/>
    <w:rsid w:val="00D006B9"/>
    <w:rsid w:val="00D02781"/>
    <w:rsid w:val="00D0429C"/>
    <w:rsid w:val="00D053DB"/>
    <w:rsid w:val="00D0582E"/>
    <w:rsid w:val="00D06169"/>
    <w:rsid w:val="00D06346"/>
    <w:rsid w:val="00D069C1"/>
    <w:rsid w:val="00D06B6B"/>
    <w:rsid w:val="00D103DA"/>
    <w:rsid w:val="00D10E40"/>
    <w:rsid w:val="00D11D6F"/>
    <w:rsid w:val="00D12AD4"/>
    <w:rsid w:val="00D16EC8"/>
    <w:rsid w:val="00D17C74"/>
    <w:rsid w:val="00D20074"/>
    <w:rsid w:val="00D2051F"/>
    <w:rsid w:val="00D247B4"/>
    <w:rsid w:val="00D26E6E"/>
    <w:rsid w:val="00D31313"/>
    <w:rsid w:val="00D36816"/>
    <w:rsid w:val="00D37B76"/>
    <w:rsid w:val="00D46593"/>
    <w:rsid w:val="00D5177C"/>
    <w:rsid w:val="00D52633"/>
    <w:rsid w:val="00D52676"/>
    <w:rsid w:val="00D52C72"/>
    <w:rsid w:val="00D5300F"/>
    <w:rsid w:val="00D55095"/>
    <w:rsid w:val="00D567EB"/>
    <w:rsid w:val="00D56C43"/>
    <w:rsid w:val="00D57358"/>
    <w:rsid w:val="00D6396C"/>
    <w:rsid w:val="00D648E2"/>
    <w:rsid w:val="00D64A5A"/>
    <w:rsid w:val="00D6727F"/>
    <w:rsid w:val="00D73492"/>
    <w:rsid w:val="00D7436E"/>
    <w:rsid w:val="00D74605"/>
    <w:rsid w:val="00D74897"/>
    <w:rsid w:val="00D7781F"/>
    <w:rsid w:val="00D806D8"/>
    <w:rsid w:val="00D83226"/>
    <w:rsid w:val="00D8452F"/>
    <w:rsid w:val="00D858F4"/>
    <w:rsid w:val="00D85907"/>
    <w:rsid w:val="00D87D19"/>
    <w:rsid w:val="00D87D42"/>
    <w:rsid w:val="00D90776"/>
    <w:rsid w:val="00D90EB8"/>
    <w:rsid w:val="00D91F25"/>
    <w:rsid w:val="00D920B8"/>
    <w:rsid w:val="00DA0DF6"/>
    <w:rsid w:val="00DA3ACE"/>
    <w:rsid w:val="00DA5722"/>
    <w:rsid w:val="00DA6EAD"/>
    <w:rsid w:val="00DB0BAF"/>
    <w:rsid w:val="00DB25A7"/>
    <w:rsid w:val="00DB37E8"/>
    <w:rsid w:val="00DB3D16"/>
    <w:rsid w:val="00DB60E6"/>
    <w:rsid w:val="00DB7050"/>
    <w:rsid w:val="00DB71F3"/>
    <w:rsid w:val="00DC0087"/>
    <w:rsid w:val="00DC1BBD"/>
    <w:rsid w:val="00DC26EF"/>
    <w:rsid w:val="00DD0BC1"/>
    <w:rsid w:val="00DD1A97"/>
    <w:rsid w:val="00DD2182"/>
    <w:rsid w:val="00DD3E64"/>
    <w:rsid w:val="00DD7AF0"/>
    <w:rsid w:val="00DD7D3E"/>
    <w:rsid w:val="00DE0841"/>
    <w:rsid w:val="00DE35E4"/>
    <w:rsid w:val="00DE5E38"/>
    <w:rsid w:val="00DE7D5B"/>
    <w:rsid w:val="00DF1C0A"/>
    <w:rsid w:val="00DF2DA9"/>
    <w:rsid w:val="00DF3DF1"/>
    <w:rsid w:val="00DF6F45"/>
    <w:rsid w:val="00E00423"/>
    <w:rsid w:val="00E018E8"/>
    <w:rsid w:val="00E02683"/>
    <w:rsid w:val="00E0447A"/>
    <w:rsid w:val="00E07842"/>
    <w:rsid w:val="00E10AC0"/>
    <w:rsid w:val="00E14E35"/>
    <w:rsid w:val="00E216DE"/>
    <w:rsid w:val="00E21B31"/>
    <w:rsid w:val="00E22A05"/>
    <w:rsid w:val="00E232DE"/>
    <w:rsid w:val="00E23C34"/>
    <w:rsid w:val="00E2697B"/>
    <w:rsid w:val="00E31968"/>
    <w:rsid w:val="00E32830"/>
    <w:rsid w:val="00E33F65"/>
    <w:rsid w:val="00E34226"/>
    <w:rsid w:val="00E411A2"/>
    <w:rsid w:val="00E436D8"/>
    <w:rsid w:val="00E47649"/>
    <w:rsid w:val="00E50705"/>
    <w:rsid w:val="00E50E41"/>
    <w:rsid w:val="00E52925"/>
    <w:rsid w:val="00E57D47"/>
    <w:rsid w:val="00E608C2"/>
    <w:rsid w:val="00E60BE7"/>
    <w:rsid w:val="00E640A5"/>
    <w:rsid w:val="00E70704"/>
    <w:rsid w:val="00E7189D"/>
    <w:rsid w:val="00E74A67"/>
    <w:rsid w:val="00E74D6F"/>
    <w:rsid w:val="00E75A3F"/>
    <w:rsid w:val="00E7730A"/>
    <w:rsid w:val="00E80746"/>
    <w:rsid w:val="00E834DB"/>
    <w:rsid w:val="00E83975"/>
    <w:rsid w:val="00E92570"/>
    <w:rsid w:val="00E9308B"/>
    <w:rsid w:val="00E95CB9"/>
    <w:rsid w:val="00E96DB7"/>
    <w:rsid w:val="00E97C8A"/>
    <w:rsid w:val="00EA0D95"/>
    <w:rsid w:val="00EA1998"/>
    <w:rsid w:val="00EA2DBF"/>
    <w:rsid w:val="00EA3957"/>
    <w:rsid w:val="00EA4770"/>
    <w:rsid w:val="00EA4B22"/>
    <w:rsid w:val="00EA5B47"/>
    <w:rsid w:val="00EA61D4"/>
    <w:rsid w:val="00EA61E9"/>
    <w:rsid w:val="00EA6E0C"/>
    <w:rsid w:val="00EA6EC6"/>
    <w:rsid w:val="00EB5317"/>
    <w:rsid w:val="00EB7E29"/>
    <w:rsid w:val="00EC2022"/>
    <w:rsid w:val="00EC3358"/>
    <w:rsid w:val="00EC7F14"/>
    <w:rsid w:val="00ED0687"/>
    <w:rsid w:val="00ED189A"/>
    <w:rsid w:val="00ED2540"/>
    <w:rsid w:val="00ED28AB"/>
    <w:rsid w:val="00ED3A60"/>
    <w:rsid w:val="00ED5D9E"/>
    <w:rsid w:val="00EE2713"/>
    <w:rsid w:val="00EE2B2E"/>
    <w:rsid w:val="00EE3235"/>
    <w:rsid w:val="00EE494C"/>
    <w:rsid w:val="00EE783F"/>
    <w:rsid w:val="00EF13B3"/>
    <w:rsid w:val="00EF23E4"/>
    <w:rsid w:val="00EF42C3"/>
    <w:rsid w:val="00EF4A0E"/>
    <w:rsid w:val="00EF4C23"/>
    <w:rsid w:val="00EF6FC4"/>
    <w:rsid w:val="00EF7CBE"/>
    <w:rsid w:val="00F00487"/>
    <w:rsid w:val="00F005FF"/>
    <w:rsid w:val="00F03483"/>
    <w:rsid w:val="00F038A4"/>
    <w:rsid w:val="00F038ED"/>
    <w:rsid w:val="00F04B5E"/>
    <w:rsid w:val="00F050F4"/>
    <w:rsid w:val="00F078FC"/>
    <w:rsid w:val="00F10430"/>
    <w:rsid w:val="00F10CF1"/>
    <w:rsid w:val="00F11015"/>
    <w:rsid w:val="00F119BB"/>
    <w:rsid w:val="00F11BA4"/>
    <w:rsid w:val="00F1307B"/>
    <w:rsid w:val="00F14489"/>
    <w:rsid w:val="00F17E64"/>
    <w:rsid w:val="00F24B47"/>
    <w:rsid w:val="00F264D0"/>
    <w:rsid w:val="00F26CC6"/>
    <w:rsid w:val="00F26D86"/>
    <w:rsid w:val="00F27786"/>
    <w:rsid w:val="00F31C38"/>
    <w:rsid w:val="00F31F8E"/>
    <w:rsid w:val="00F34B70"/>
    <w:rsid w:val="00F361A0"/>
    <w:rsid w:val="00F4066D"/>
    <w:rsid w:val="00F4360D"/>
    <w:rsid w:val="00F43AA5"/>
    <w:rsid w:val="00F450E2"/>
    <w:rsid w:val="00F46917"/>
    <w:rsid w:val="00F46E9F"/>
    <w:rsid w:val="00F51C5F"/>
    <w:rsid w:val="00F53EC1"/>
    <w:rsid w:val="00F54020"/>
    <w:rsid w:val="00F57CAC"/>
    <w:rsid w:val="00F60FCA"/>
    <w:rsid w:val="00F61FEB"/>
    <w:rsid w:val="00F63182"/>
    <w:rsid w:val="00F6483A"/>
    <w:rsid w:val="00F73F32"/>
    <w:rsid w:val="00F751EE"/>
    <w:rsid w:val="00F7739B"/>
    <w:rsid w:val="00F81055"/>
    <w:rsid w:val="00F847F3"/>
    <w:rsid w:val="00F85BEE"/>
    <w:rsid w:val="00F875A2"/>
    <w:rsid w:val="00F95A7E"/>
    <w:rsid w:val="00F9600D"/>
    <w:rsid w:val="00F975D8"/>
    <w:rsid w:val="00FA1413"/>
    <w:rsid w:val="00FA4B87"/>
    <w:rsid w:val="00FB3EAD"/>
    <w:rsid w:val="00FB6188"/>
    <w:rsid w:val="00FB6248"/>
    <w:rsid w:val="00FB65A2"/>
    <w:rsid w:val="00FC038D"/>
    <w:rsid w:val="00FC4073"/>
    <w:rsid w:val="00FC5E1E"/>
    <w:rsid w:val="00FD0412"/>
    <w:rsid w:val="00FD1313"/>
    <w:rsid w:val="00FD154A"/>
    <w:rsid w:val="00FD1697"/>
    <w:rsid w:val="00FD1A0E"/>
    <w:rsid w:val="00FD3605"/>
    <w:rsid w:val="00FD50BA"/>
    <w:rsid w:val="00FD5928"/>
    <w:rsid w:val="00FE0AB0"/>
    <w:rsid w:val="00FE0B91"/>
    <w:rsid w:val="00FE12EB"/>
    <w:rsid w:val="00FE1576"/>
    <w:rsid w:val="00FE243C"/>
    <w:rsid w:val="00FE34FA"/>
    <w:rsid w:val="00FE3C03"/>
    <w:rsid w:val="00FE6789"/>
    <w:rsid w:val="00FF6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C4D"/>
    <w:rPr>
      <w:rFonts w:ascii="Tahoma" w:hAnsi="Tahoma" w:cs="Tahoma"/>
      <w:sz w:val="16"/>
      <w:szCs w:val="16"/>
    </w:rPr>
  </w:style>
  <w:style w:type="table" w:styleId="TableGrid">
    <w:name w:val="Table Grid"/>
    <w:basedOn w:val="TableNormal"/>
    <w:uiPriority w:val="59"/>
    <w:rsid w:val="002B6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A21"/>
  </w:style>
  <w:style w:type="paragraph" w:styleId="Footer">
    <w:name w:val="footer"/>
    <w:basedOn w:val="Normal"/>
    <w:link w:val="FooterChar"/>
    <w:uiPriority w:val="99"/>
    <w:unhideWhenUsed/>
    <w:rsid w:val="00BE1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A21"/>
  </w:style>
  <w:style w:type="paragraph" w:styleId="ListParagraph">
    <w:name w:val="List Paragraph"/>
    <w:basedOn w:val="Normal"/>
    <w:uiPriority w:val="34"/>
    <w:qFormat/>
    <w:rsid w:val="00CD1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C4D"/>
    <w:rPr>
      <w:rFonts w:ascii="Tahoma" w:hAnsi="Tahoma" w:cs="Tahoma"/>
      <w:sz w:val="16"/>
      <w:szCs w:val="16"/>
    </w:rPr>
  </w:style>
  <w:style w:type="table" w:styleId="TableGrid">
    <w:name w:val="Table Grid"/>
    <w:basedOn w:val="TableNormal"/>
    <w:uiPriority w:val="59"/>
    <w:rsid w:val="002B6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A21"/>
  </w:style>
  <w:style w:type="paragraph" w:styleId="Footer">
    <w:name w:val="footer"/>
    <w:basedOn w:val="Normal"/>
    <w:link w:val="FooterChar"/>
    <w:uiPriority w:val="99"/>
    <w:unhideWhenUsed/>
    <w:rsid w:val="00BE1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A21"/>
  </w:style>
  <w:style w:type="paragraph" w:styleId="ListParagraph">
    <w:name w:val="List Paragraph"/>
    <w:basedOn w:val="Normal"/>
    <w:uiPriority w:val="34"/>
    <w:qFormat/>
    <w:rsid w:val="00CD1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Open Universities Australia</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heather.hickson</dc:creator>
  <cp:lastModifiedBy>Carly Prendergast</cp:lastModifiedBy>
  <cp:revision>2</cp:revision>
  <cp:lastPrinted>2014-10-29T22:08:00Z</cp:lastPrinted>
  <dcterms:created xsi:type="dcterms:W3CDTF">2015-03-11T06:21:00Z</dcterms:created>
  <dcterms:modified xsi:type="dcterms:W3CDTF">2015-03-11T06:21:00Z</dcterms:modified>
</cp:coreProperties>
</file>